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DE7" w:rsidRPr="00853DE7" w:rsidRDefault="00853DE7" w:rsidP="00853DE7">
      <w:pPr>
        <w:pStyle w:val="Bezodstpw"/>
        <w:spacing w:after="240"/>
        <w:ind w:left="0"/>
        <w:jc w:val="right"/>
        <w:rPr>
          <w:rFonts w:ascii="Verdana" w:hAnsi="Verdana"/>
          <w:i/>
        </w:rPr>
      </w:pPr>
      <w:r w:rsidRPr="00853DE7">
        <w:rPr>
          <w:rFonts w:ascii="Verdana" w:hAnsi="Verdana"/>
          <w:i/>
        </w:rPr>
        <w:t xml:space="preserve">Załącznik nr </w:t>
      </w:r>
      <w:r w:rsidR="00D95A51">
        <w:rPr>
          <w:rFonts w:ascii="Verdana" w:hAnsi="Verdana"/>
          <w:i/>
        </w:rPr>
        <w:t>2</w:t>
      </w:r>
      <w:r w:rsidRPr="00853DE7">
        <w:rPr>
          <w:rFonts w:ascii="Verdana" w:hAnsi="Verdana"/>
          <w:i/>
        </w:rPr>
        <w:t xml:space="preserve"> do SWZ</w:t>
      </w:r>
    </w:p>
    <w:p w:rsidR="00853DE7" w:rsidRPr="00797647" w:rsidRDefault="00853DE7" w:rsidP="00853DE7">
      <w:pPr>
        <w:pStyle w:val="Bezodstpw"/>
        <w:spacing w:after="240"/>
        <w:ind w:left="0"/>
        <w:jc w:val="center"/>
        <w:rPr>
          <w:rFonts w:ascii="Verdana" w:hAnsi="Verdana" w:cstheme="minorHAnsi"/>
        </w:rPr>
      </w:pPr>
      <w:r w:rsidRPr="00797647">
        <w:rPr>
          <w:rFonts w:ascii="Verdana" w:hAnsi="Verdana" w:cstheme="minorHAnsi"/>
        </w:rPr>
        <w:t>Znak postępowania IT.271.</w:t>
      </w:r>
      <w:r w:rsidR="00D52F43">
        <w:rPr>
          <w:rFonts w:ascii="Verdana" w:hAnsi="Verdana" w:cstheme="minorHAnsi"/>
        </w:rPr>
        <w:t>2</w:t>
      </w:r>
      <w:r w:rsidRPr="00797647">
        <w:rPr>
          <w:rFonts w:ascii="Verdana" w:hAnsi="Verdana" w:cstheme="minorHAnsi"/>
        </w:rPr>
        <w:t>.</w:t>
      </w:r>
      <w:r w:rsidR="00D52F43">
        <w:rPr>
          <w:rFonts w:ascii="Verdana" w:hAnsi="Verdana" w:cstheme="minorHAnsi"/>
        </w:rPr>
        <w:t>0</w:t>
      </w:r>
      <w:r w:rsidRPr="00797647">
        <w:rPr>
          <w:rFonts w:ascii="Verdana" w:hAnsi="Verdana" w:cstheme="minorHAnsi"/>
        </w:rPr>
        <w:t>1.2026.MS</w:t>
      </w:r>
    </w:p>
    <w:p w:rsidR="00853DE7" w:rsidRPr="00797647" w:rsidRDefault="00D95A51" w:rsidP="00853DE7">
      <w:pPr>
        <w:pStyle w:val="Styl1"/>
        <w:pBdr>
          <w:top w:val="single" w:sz="8" w:space="1" w:color="auto"/>
          <w:bottom w:val="single" w:sz="8" w:space="1" w:color="auto"/>
        </w:pBdr>
        <w:shd w:val="clear" w:color="auto" w:fill="auto"/>
        <w:spacing w:line="360" w:lineRule="auto"/>
        <w:rPr>
          <w:rFonts w:ascii="Verdana" w:hAnsi="Verdana" w:cstheme="minorHAnsi"/>
          <w:sz w:val="28"/>
          <w:szCs w:val="20"/>
        </w:rPr>
      </w:pPr>
      <w:r>
        <w:rPr>
          <w:rFonts w:ascii="Verdana" w:hAnsi="Verdana" w:cstheme="minorHAnsi"/>
          <w:sz w:val="28"/>
          <w:szCs w:val="20"/>
        </w:rPr>
        <w:t>Wzór Umowy</w:t>
      </w:r>
    </w:p>
    <w:p w:rsidR="00D95A51" w:rsidRPr="00895A54" w:rsidRDefault="00D95A51" w:rsidP="00D95A51">
      <w:pPr>
        <w:pStyle w:val="Bezodstpw"/>
        <w:ind w:left="0"/>
        <w:jc w:val="center"/>
        <w:rPr>
          <w:rFonts w:ascii="Verdana" w:hAnsi="Verdana" w:cstheme="minorHAnsi"/>
          <w:b/>
          <w:bCs/>
          <w:smallCaps/>
          <w:sz w:val="32"/>
          <w:szCs w:val="32"/>
        </w:rPr>
      </w:pPr>
      <w:r w:rsidRPr="00853DE7">
        <w:rPr>
          <w:rFonts w:ascii="Verdana" w:eastAsiaTheme="majorEastAsia" w:hAnsi="Verdana" w:cstheme="majorBidi"/>
          <w:spacing w:val="15"/>
        </w:rPr>
        <w:t xml:space="preserve">Dotyczy zamówienia publicznego pn. </w:t>
      </w:r>
      <w:r w:rsidRPr="00853DE7">
        <w:rPr>
          <w:rFonts w:ascii="Verdana" w:hAnsi="Verdana" w:cstheme="minorHAnsi"/>
          <w:b/>
          <w:bCs/>
          <w:smallCaps/>
        </w:rPr>
        <w:t>Zakup sprzętu wraz z usługami wdrożenia i szkolenia administratorów w ramach projektu „Cyberbezpieczny Samorząd”</w:t>
      </w:r>
    </w:p>
    <w:p w:rsidR="00D95A51" w:rsidRPr="00D95A51" w:rsidRDefault="00D95A51" w:rsidP="00D95A51">
      <w:pPr>
        <w:spacing w:after="120"/>
        <w:jc w:val="center"/>
        <w:rPr>
          <w:rFonts w:ascii="Verdana" w:hAnsi="Verdana"/>
          <w:b/>
          <w:sz w:val="20"/>
          <w:szCs w:val="20"/>
        </w:rPr>
      </w:pPr>
      <w:r w:rsidRPr="00D95A51">
        <w:rPr>
          <w:rFonts w:ascii="Verdana" w:hAnsi="Verdana"/>
          <w:b/>
          <w:sz w:val="20"/>
          <w:szCs w:val="20"/>
        </w:rPr>
        <w:t>Umowa nr_____</w:t>
      </w:r>
    </w:p>
    <w:p w:rsidR="00D95A51" w:rsidRPr="00D95A51" w:rsidRDefault="00D95A51" w:rsidP="00D95A51">
      <w:pPr>
        <w:spacing w:after="0"/>
        <w:jc w:val="both"/>
        <w:rPr>
          <w:rFonts w:ascii="Verdana" w:hAnsi="Verdana"/>
          <w:sz w:val="20"/>
          <w:szCs w:val="20"/>
        </w:rPr>
      </w:pPr>
      <w:r w:rsidRPr="00D95A51">
        <w:rPr>
          <w:rFonts w:ascii="Verdana" w:hAnsi="Verdana"/>
          <w:sz w:val="20"/>
          <w:szCs w:val="20"/>
        </w:rPr>
        <w:t>zawarta w dniu ……………………… r., pomiędzy:</w:t>
      </w:r>
    </w:p>
    <w:p w:rsidR="00D95A51" w:rsidRPr="00D95A51" w:rsidRDefault="00D95A51" w:rsidP="00D95A51">
      <w:pPr>
        <w:spacing w:before="0" w:after="0"/>
        <w:jc w:val="both"/>
        <w:rPr>
          <w:rFonts w:ascii="Verdana" w:hAnsi="Verdana"/>
          <w:sz w:val="20"/>
          <w:szCs w:val="20"/>
        </w:rPr>
      </w:pPr>
      <w:r w:rsidRPr="00D95A51">
        <w:rPr>
          <w:rFonts w:ascii="Verdana" w:hAnsi="Verdana"/>
          <w:b/>
          <w:bCs/>
          <w:sz w:val="20"/>
          <w:szCs w:val="20"/>
        </w:rPr>
        <w:t>Gminą Stary Brus</w:t>
      </w:r>
      <w:r w:rsidRPr="00D95A51">
        <w:rPr>
          <w:rFonts w:ascii="Verdana" w:hAnsi="Verdana"/>
          <w:sz w:val="20"/>
          <w:szCs w:val="20"/>
        </w:rPr>
        <w:t>, Stary Brus 47A, 22-244 Stary Brus, NIP 5651468089; REGON110197888</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reprezentowaną przez:</w:t>
      </w:r>
    </w:p>
    <w:p w:rsidR="00D95A51" w:rsidRPr="00D95A51" w:rsidRDefault="00D95A51" w:rsidP="00D95A51">
      <w:pPr>
        <w:spacing w:before="0" w:after="0"/>
        <w:rPr>
          <w:rFonts w:ascii="Verdana" w:hAnsi="Verdana" w:cstheme="minorBidi"/>
          <w:b/>
          <w:sz w:val="20"/>
          <w:szCs w:val="20"/>
        </w:rPr>
      </w:pPr>
      <w:r w:rsidRPr="00D95A51">
        <w:rPr>
          <w:rFonts w:ascii="Verdana" w:hAnsi="Verdana"/>
          <w:bCs/>
          <w:sz w:val="20"/>
          <w:szCs w:val="20"/>
        </w:rPr>
        <w:t>……………………………………………………</w:t>
      </w:r>
    </w:p>
    <w:p w:rsidR="00D95A51" w:rsidRPr="00D95A51" w:rsidRDefault="00D95A51" w:rsidP="00D95A51">
      <w:pPr>
        <w:spacing w:before="0" w:after="0"/>
        <w:jc w:val="both"/>
        <w:rPr>
          <w:rFonts w:ascii="Verdana" w:hAnsi="Verdana"/>
          <w:sz w:val="20"/>
          <w:szCs w:val="20"/>
        </w:rPr>
      </w:pPr>
      <w:bookmarkStart w:id="0" w:name="_Hlk183507725"/>
      <w:r w:rsidRPr="00D95A51">
        <w:rPr>
          <w:rFonts w:ascii="Verdana" w:hAnsi="Verdana"/>
          <w:sz w:val="20"/>
          <w:szCs w:val="20"/>
        </w:rPr>
        <w:t>przy kontrasygnacie …………………………– Skarbnika Gminy,</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zwaną w dalszej części „Zamawiającym”,</w:t>
      </w:r>
    </w:p>
    <w:bookmarkEnd w:id="0"/>
    <w:p w:rsidR="00D95A51" w:rsidRPr="00D95A51" w:rsidRDefault="00D95A51" w:rsidP="00D95A51">
      <w:pPr>
        <w:spacing w:after="0"/>
        <w:jc w:val="both"/>
        <w:rPr>
          <w:rFonts w:ascii="Verdana" w:hAnsi="Verdana"/>
          <w:sz w:val="20"/>
          <w:szCs w:val="20"/>
        </w:rPr>
      </w:pPr>
      <w:r w:rsidRPr="00D95A51">
        <w:rPr>
          <w:rFonts w:ascii="Verdana" w:hAnsi="Verdana"/>
          <w:sz w:val="20"/>
          <w:szCs w:val="20"/>
        </w:rPr>
        <w:t>a</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 xml:space="preserve">…………………………………..  z siedzibą w…………………… </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wpisaną do rejestru przedsiębiorców prowadzoną przez………………., pod numerem KRS……………….,  REGON: ……………………., NIP: …………………………, reprezentowaną przez:</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zwaną dalej „Wykonawcą”,</w:t>
      </w:r>
    </w:p>
    <w:p w:rsidR="00D95A51" w:rsidRPr="00D95A51" w:rsidRDefault="00D95A51" w:rsidP="00D95A51">
      <w:pPr>
        <w:spacing w:after="0"/>
        <w:jc w:val="both"/>
        <w:rPr>
          <w:rFonts w:ascii="Verdana" w:hAnsi="Verdana"/>
          <w:sz w:val="20"/>
          <w:szCs w:val="20"/>
        </w:rPr>
      </w:pPr>
      <w:r w:rsidRPr="00D95A51">
        <w:rPr>
          <w:rFonts w:ascii="Verdana" w:hAnsi="Verdana"/>
          <w:sz w:val="20"/>
          <w:szCs w:val="20"/>
        </w:rPr>
        <w:t>razem zwane „Stronami”.</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 1</w:t>
      </w:r>
      <w:r w:rsidRPr="00D95A51">
        <w:rPr>
          <w:rFonts w:ascii="Verdana" w:hAnsi="Verdana"/>
          <w:sz w:val="20"/>
          <w:szCs w:val="20"/>
        </w:rPr>
        <w:br/>
        <w:t>Podstawa prawna zawarcia umowy</w:t>
      </w:r>
    </w:p>
    <w:p w:rsidR="00D95A51" w:rsidRPr="00D95A51" w:rsidRDefault="00D95A51" w:rsidP="0036614E">
      <w:pPr>
        <w:pStyle w:val="Tekstpodstawowy1"/>
        <w:widowControl w:val="0"/>
        <w:numPr>
          <w:ilvl w:val="0"/>
          <w:numId w:val="1"/>
        </w:numPr>
        <w:spacing w:line="360" w:lineRule="auto"/>
        <w:ind w:right="20"/>
        <w:rPr>
          <w:rFonts w:ascii="Verdana" w:hAnsi="Verdana"/>
        </w:rPr>
      </w:pPr>
      <w:r w:rsidRPr="00D95A51">
        <w:rPr>
          <w:rFonts w:ascii="Verdana" w:hAnsi="Verdana"/>
        </w:rPr>
        <w:t xml:space="preserve">Podstawą zawarcia niniejszej umowy jest wybór najkorzystniejszej oferty w przeprowadzonym postępowaniu o udzielenie zamówienia publicznego pn. </w:t>
      </w:r>
      <w:r w:rsidRPr="00853DE7">
        <w:rPr>
          <w:rFonts w:ascii="Verdana" w:hAnsi="Verdana" w:cstheme="minorHAnsi"/>
          <w:b/>
          <w:bCs/>
          <w:smallCaps/>
        </w:rPr>
        <w:t>Zakup sprzętu wraz z usługami wdrożenia i szkolenia administratorów w ramach projektu „Cyberbezpieczny Samorząd”</w:t>
      </w:r>
      <w:r w:rsidRPr="00D95A51">
        <w:rPr>
          <w:rFonts w:ascii="Verdana" w:hAnsi="Verdana"/>
        </w:rPr>
        <w:t>.</w:t>
      </w:r>
    </w:p>
    <w:p w:rsidR="00D95A51" w:rsidRPr="00D95A51" w:rsidRDefault="00D95A51" w:rsidP="0036614E">
      <w:pPr>
        <w:pStyle w:val="Tekstpodstawowy1"/>
        <w:widowControl w:val="0"/>
        <w:numPr>
          <w:ilvl w:val="0"/>
          <w:numId w:val="1"/>
        </w:numPr>
        <w:spacing w:line="360" w:lineRule="auto"/>
        <w:ind w:right="20"/>
        <w:rPr>
          <w:rFonts w:ascii="Verdana" w:hAnsi="Verdana"/>
        </w:rPr>
      </w:pPr>
      <w:r w:rsidRPr="00D95A51">
        <w:rPr>
          <w:rFonts w:ascii="Verdana" w:hAnsi="Verdana"/>
        </w:rPr>
        <w:t>Postępowanie, o którym mowa w ust. 1 było prowadzone w trybie podstawowym bez negocjacji, zgodnie z przepisami ustawy z dnia 11 września 2019 r. – Prawo zamówień publicznych (Dz. U. z 2024 r., poz. 1320 ze zm.), w dalszej części umowy zwaną „ustawą Pzp”.</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lastRenderedPageBreak/>
        <w:t>§ 2</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Przedmiot Umowy</w:t>
      </w:r>
    </w:p>
    <w:p w:rsidR="00D95A51" w:rsidRPr="00D95A51" w:rsidRDefault="00D95A51" w:rsidP="0036614E">
      <w:pPr>
        <w:pStyle w:val="Akapitzlist"/>
        <w:numPr>
          <w:ilvl w:val="0"/>
          <w:numId w:val="2"/>
        </w:numPr>
        <w:spacing w:before="0" w:after="0"/>
        <w:jc w:val="both"/>
        <w:rPr>
          <w:rFonts w:ascii="Verdana" w:hAnsi="Verdana"/>
          <w:sz w:val="20"/>
          <w:szCs w:val="20"/>
        </w:rPr>
      </w:pPr>
      <w:r w:rsidRPr="00D95A51">
        <w:rPr>
          <w:rFonts w:ascii="Verdana" w:hAnsi="Verdana"/>
          <w:sz w:val="20"/>
          <w:szCs w:val="20"/>
        </w:rPr>
        <w:t>Przedmiotem Umowy jest dostawa:</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urządzenia UTM,</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serwera NAS,</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serwera do archiwizacji,</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oprogramowania do backupu,</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UPS serwerowego</w:t>
      </w:r>
    </w:p>
    <w:p w:rsidR="00D95A51" w:rsidRPr="00D95A51" w:rsidRDefault="00D95A51" w:rsidP="00D95A51">
      <w:pPr>
        <w:pStyle w:val="Akapitzlist"/>
        <w:spacing w:before="0" w:after="0"/>
        <w:ind w:left="1080"/>
        <w:jc w:val="both"/>
        <w:rPr>
          <w:rFonts w:ascii="Verdana" w:hAnsi="Verdana"/>
          <w:sz w:val="20"/>
          <w:szCs w:val="20"/>
        </w:rPr>
      </w:pPr>
      <w:r w:rsidRPr="00D95A51">
        <w:rPr>
          <w:rFonts w:ascii="Verdana" w:hAnsi="Verdana"/>
          <w:sz w:val="20"/>
          <w:szCs w:val="20"/>
        </w:rPr>
        <w:t>wraz z towarzyszącymi usługami</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wdrożenia zakupionych rozwiązań oraz</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szkolenie administratora IT</w:t>
      </w:r>
    </w:p>
    <w:p w:rsidR="00D95A51" w:rsidRPr="00D95A51" w:rsidRDefault="00D95A51" w:rsidP="00D95A51">
      <w:pPr>
        <w:pStyle w:val="Akapitzlist"/>
        <w:spacing w:before="0" w:after="0"/>
        <w:ind w:left="360"/>
        <w:jc w:val="both"/>
        <w:rPr>
          <w:rFonts w:ascii="Verdana" w:hAnsi="Verdana"/>
          <w:sz w:val="20"/>
          <w:szCs w:val="20"/>
        </w:rPr>
      </w:pPr>
      <w:r w:rsidRPr="00D95A51">
        <w:rPr>
          <w:rFonts w:ascii="Verdana" w:hAnsi="Verdana"/>
          <w:sz w:val="20"/>
          <w:szCs w:val="20"/>
        </w:rPr>
        <w:t xml:space="preserve">zgodnie ze Specyfikacją Warunków Zamówienia stanowiącą Załącznik nr 1 do Umowy (dalej: SWZ) oraz ze złożoną przez Wykonawcę ofertą stanowiącą Załącznik nr 2 do Umowy. </w:t>
      </w:r>
    </w:p>
    <w:p w:rsidR="00D95A51" w:rsidRPr="00D95A51" w:rsidRDefault="00D95A51" w:rsidP="0036614E">
      <w:pPr>
        <w:pStyle w:val="Akapitzlist"/>
        <w:numPr>
          <w:ilvl w:val="0"/>
          <w:numId w:val="2"/>
        </w:numPr>
        <w:spacing w:before="0" w:after="0"/>
        <w:jc w:val="both"/>
        <w:rPr>
          <w:rFonts w:ascii="Verdana" w:hAnsi="Verdana"/>
          <w:sz w:val="20"/>
          <w:szCs w:val="20"/>
        </w:rPr>
      </w:pPr>
      <w:r w:rsidRPr="00D95A51">
        <w:rPr>
          <w:rFonts w:ascii="Verdana" w:hAnsi="Verdana"/>
          <w:sz w:val="20"/>
          <w:szCs w:val="20"/>
        </w:rPr>
        <w:t>Dostarczany sprzęt i oprogramowanie</w:t>
      </w:r>
      <w:r>
        <w:rPr>
          <w:rFonts w:ascii="Verdana" w:hAnsi="Verdana"/>
          <w:sz w:val="20"/>
          <w:szCs w:val="20"/>
        </w:rPr>
        <w:t xml:space="preserve"> </w:t>
      </w:r>
      <w:r w:rsidRPr="00D95A51">
        <w:rPr>
          <w:rFonts w:ascii="Verdana" w:hAnsi="Verdana"/>
          <w:sz w:val="20"/>
          <w:szCs w:val="20"/>
        </w:rPr>
        <w:t>muszą być fabrycznie nowe, nieużywane, nieuszkodzone i nieobciążone prawami osób trzecich oraz muszą pochodzić z oficjalnego kanału dystrybucyjnego w UE.</w:t>
      </w:r>
    </w:p>
    <w:p w:rsidR="00D95A51" w:rsidRPr="00D95A51" w:rsidRDefault="00D95A51" w:rsidP="0036614E">
      <w:pPr>
        <w:pStyle w:val="Akapitzlist"/>
        <w:numPr>
          <w:ilvl w:val="0"/>
          <w:numId w:val="2"/>
        </w:numPr>
        <w:spacing w:before="0" w:after="0"/>
        <w:jc w:val="both"/>
        <w:rPr>
          <w:rFonts w:ascii="Verdana" w:hAnsi="Verdana"/>
          <w:sz w:val="20"/>
          <w:szCs w:val="20"/>
        </w:rPr>
      </w:pPr>
      <w:r w:rsidRPr="00D95A51">
        <w:rPr>
          <w:rFonts w:ascii="Verdana" w:hAnsi="Verdana"/>
          <w:sz w:val="20"/>
          <w:szCs w:val="20"/>
        </w:rPr>
        <w:t>Dostawy będące Przedmiotem Umowy są realizowane w ramach projektu „Cyberbezpieczny Samorząd” i są współfinansowane ze środków Europejskiego Funduszu Rozwoju Regionalnego w ramach programu Fundusze Europejskie na Rozwój Cyfrowy 2021-2027, Priorytet II:</w:t>
      </w:r>
      <w:r>
        <w:rPr>
          <w:rFonts w:ascii="Verdana" w:hAnsi="Verdana"/>
          <w:sz w:val="20"/>
          <w:szCs w:val="20"/>
        </w:rPr>
        <w:t xml:space="preserve"> </w:t>
      </w:r>
      <w:r w:rsidRPr="00D95A51">
        <w:rPr>
          <w:rFonts w:ascii="Verdana" w:hAnsi="Verdana"/>
          <w:sz w:val="20"/>
          <w:szCs w:val="20"/>
        </w:rPr>
        <w:t>Zaawansowane usługi cyfrowe, Działanie 2.2</w:t>
      </w:r>
      <w:r>
        <w:rPr>
          <w:rFonts w:ascii="Verdana" w:hAnsi="Verdana"/>
          <w:sz w:val="20"/>
          <w:szCs w:val="20"/>
        </w:rPr>
        <w:t xml:space="preserve"> </w:t>
      </w:r>
      <w:r w:rsidRPr="00D95A51">
        <w:rPr>
          <w:rFonts w:ascii="Verdana" w:hAnsi="Verdana"/>
          <w:sz w:val="20"/>
          <w:szCs w:val="20"/>
        </w:rPr>
        <w:t>Wzmocnienie krajowego systemu cyberbezpieczeństwa.</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 3</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Termin wykonania</w:t>
      </w:r>
    </w:p>
    <w:p w:rsidR="00D95A51" w:rsidRPr="00D95A51" w:rsidRDefault="00D95A51" w:rsidP="0036614E">
      <w:pPr>
        <w:pStyle w:val="Akapitzlist"/>
        <w:numPr>
          <w:ilvl w:val="0"/>
          <w:numId w:val="3"/>
        </w:numPr>
        <w:spacing w:before="0" w:after="0"/>
        <w:jc w:val="both"/>
        <w:rPr>
          <w:rFonts w:ascii="Verdana" w:hAnsi="Verdana"/>
          <w:sz w:val="20"/>
          <w:szCs w:val="20"/>
        </w:rPr>
      </w:pPr>
      <w:r w:rsidRPr="00D95A51">
        <w:rPr>
          <w:rFonts w:ascii="Verdana" w:hAnsi="Verdana"/>
          <w:sz w:val="20"/>
          <w:szCs w:val="20"/>
        </w:rPr>
        <w:t xml:space="preserve">Wykonawca zrealizuje Umowę </w:t>
      </w:r>
      <w:r>
        <w:rPr>
          <w:rFonts w:ascii="Verdana" w:hAnsi="Verdana"/>
          <w:sz w:val="20"/>
          <w:szCs w:val="20"/>
        </w:rPr>
        <w:t>do dnia 30 maja 2026 roku</w:t>
      </w:r>
      <w:r w:rsidRPr="00D95A51">
        <w:rPr>
          <w:rFonts w:ascii="Verdana" w:hAnsi="Verdana"/>
          <w:sz w:val="20"/>
          <w:szCs w:val="20"/>
        </w:rPr>
        <w:t xml:space="preserve"> od dnia jej zawarcia, w dwóch etapach:</w:t>
      </w:r>
    </w:p>
    <w:p w:rsidR="00D95A51" w:rsidRPr="00D95A51" w:rsidRDefault="00D95A51" w:rsidP="0036614E">
      <w:pPr>
        <w:pStyle w:val="Akapitzlist"/>
        <w:numPr>
          <w:ilvl w:val="1"/>
          <w:numId w:val="3"/>
        </w:numPr>
        <w:spacing w:before="0" w:after="0"/>
        <w:jc w:val="both"/>
        <w:rPr>
          <w:rFonts w:ascii="Verdana" w:hAnsi="Verdana"/>
          <w:sz w:val="20"/>
          <w:szCs w:val="20"/>
        </w:rPr>
      </w:pPr>
      <w:r w:rsidRPr="00D95A51">
        <w:rPr>
          <w:rFonts w:ascii="Verdana" w:hAnsi="Verdana"/>
          <w:sz w:val="20"/>
          <w:szCs w:val="20"/>
        </w:rPr>
        <w:t xml:space="preserve">etap I, obejmujący </w:t>
      </w:r>
      <w:bookmarkStart w:id="1" w:name="_Hlk190448208"/>
      <w:r w:rsidRPr="00D95A51">
        <w:rPr>
          <w:rFonts w:ascii="Verdana" w:hAnsi="Verdana"/>
          <w:sz w:val="20"/>
          <w:szCs w:val="20"/>
        </w:rPr>
        <w:t xml:space="preserve">wszystkie dostawy i usługi z wyłączeniem usługi szkolenia administratorów IT w zakresie wdrażanych rozwiązań </w:t>
      </w:r>
      <w:bookmarkEnd w:id="1"/>
      <w:r w:rsidRPr="00D95A51">
        <w:rPr>
          <w:rFonts w:ascii="Verdana" w:hAnsi="Verdana"/>
          <w:sz w:val="20"/>
          <w:szCs w:val="20"/>
        </w:rPr>
        <w:t xml:space="preserve">zostanie zrealizowany </w:t>
      </w:r>
      <w:r w:rsidR="00537CC1">
        <w:rPr>
          <w:rFonts w:ascii="Verdana" w:hAnsi="Verdana"/>
          <w:sz w:val="20"/>
          <w:szCs w:val="20"/>
        </w:rPr>
        <w:t>do dnia 13</w:t>
      </w:r>
      <w:r>
        <w:rPr>
          <w:rFonts w:ascii="Verdana" w:hAnsi="Verdana"/>
          <w:sz w:val="20"/>
          <w:szCs w:val="20"/>
        </w:rPr>
        <w:t xml:space="preserve"> kwietnia 2026 roku</w:t>
      </w:r>
      <w:r w:rsidRPr="00D95A51">
        <w:rPr>
          <w:rFonts w:ascii="Verdana" w:hAnsi="Verdana"/>
          <w:sz w:val="20"/>
          <w:szCs w:val="20"/>
        </w:rPr>
        <w:t xml:space="preserve"> od dnia zawarcia Umowy;</w:t>
      </w:r>
    </w:p>
    <w:p w:rsidR="00D95A51" w:rsidRPr="00D95A51" w:rsidRDefault="00D95A51" w:rsidP="0036614E">
      <w:pPr>
        <w:pStyle w:val="Akapitzlist"/>
        <w:numPr>
          <w:ilvl w:val="1"/>
          <w:numId w:val="3"/>
        </w:numPr>
        <w:spacing w:before="0" w:after="0"/>
        <w:jc w:val="both"/>
        <w:rPr>
          <w:rFonts w:ascii="Verdana" w:hAnsi="Verdana"/>
          <w:sz w:val="20"/>
          <w:szCs w:val="20"/>
        </w:rPr>
      </w:pPr>
      <w:r w:rsidRPr="00D95A51">
        <w:rPr>
          <w:rFonts w:ascii="Verdana" w:hAnsi="Verdana"/>
          <w:sz w:val="20"/>
          <w:szCs w:val="20"/>
        </w:rPr>
        <w:t xml:space="preserve">etap II, obejmujący usługi szkolenia administratorów IT w zakresie wdrażanych rozwiązań zostanie zrealizowany </w:t>
      </w:r>
      <w:r>
        <w:rPr>
          <w:rFonts w:ascii="Verdana" w:hAnsi="Verdana"/>
          <w:sz w:val="20"/>
          <w:szCs w:val="20"/>
        </w:rPr>
        <w:t>do dnia 30 maja 2026 roku</w:t>
      </w:r>
      <w:r w:rsidRPr="00D95A51">
        <w:rPr>
          <w:rFonts w:ascii="Verdana" w:hAnsi="Verdana"/>
          <w:sz w:val="20"/>
          <w:szCs w:val="20"/>
        </w:rPr>
        <w:t xml:space="preserve"> od dnia zawarcia Umowy.</w:t>
      </w:r>
    </w:p>
    <w:p w:rsidR="00D95A51" w:rsidRPr="00D95A51" w:rsidRDefault="00D95A51" w:rsidP="0036614E">
      <w:pPr>
        <w:pStyle w:val="Akapitzlist"/>
        <w:numPr>
          <w:ilvl w:val="0"/>
          <w:numId w:val="3"/>
        </w:numPr>
        <w:spacing w:before="0" w:after="0"/>
        <w:jc w:val="both"/>
        <w:rPr>
          <w:rFonts w:ascii="Verdana" w:hAnsi="Verdana"/>
          <w:sz w:val="20"/>
          <w:szCs w:val="20"/>
        </w:rPr>
      </w:pPr>
      <w:r w:rsidRPr="00D95A51">
        <w:rPr>
          <w:rFonts w:ascii="Verdana" w:hAnsi="Verdana"/>
          <w:sz w:val="20"/>
          <w:szCs w:val="20"/>
        </w:rPr>
        <w:t xml:space="preserve">Za datę wykonania przedmiotu Umowy uważa się datę podpisania przez Strony protokołu odbioru etapu II bez zastrzeżeń. </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lastRenderedPageBreak/>
        <w:t>§ 4</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Obowiązki Stron</w:t>
      </w:r>
    </w:p>
    <w:p w:rsidR="00D95A51" w:rsidRPr="00D95A51" w:rsidRDefault="00D95A51" w:rsidP="0036614E">
      <w:pPr>
        <w:pStyle w:val="Akapitzlist"/>
        <w:numPr>
          <w:ilvl w:val="0"/>
          <w:numId w:val="4"/>
        </w:numPr>
        <w:spacing w:before="0" w:after="0"/>
        <w:jc w:val="both"/>
        <w:rPr>
          <w:rFonts w:ascii="Verdana" w:hAnsi="Verdana"/>
          <w:sz w:val="20"/>
          <w:szCs w:val="20"/>
        </w:rPr>
      </w:pPr>
      <w:r w:rsidRPr="00D95A51">
        <w:rPr>
          <w:rFonts w:ascii="Verdana" w:hAnsi="Verdana"/>
          <w:sz w:val="20"/>
          <w:szCs w:val="20"/>
        </w:rPr>
        <w:t>Zamawiający jest zobowiązany do współdziałania z Wykonawcą w granicach określonych prawem oraz Umową.</w:t>
      </w:r>
    </w:p>
    <w:p w:rsidR="00D95A51" w:rsidRPr="00D95A51" w:rsidRDefault="00D95A51" w:rsidP="0036614E">
      <w:pPr>
        <w:pStyle w:val="Akapitzlist"/>
        <w:numPr>
          <w:ilvl w:val="0"/>
          <w:numId w:val="4"/>
        </w:numPr>
        <w:spacing w:before="0" w:after="0"/>
        <w:jc w:val="both"/>
        <w:rPr>
          <w:rFonts w:ascii="Verdana" w:hAnsi="Verdana"/>
          <w:sz w:val="20"/>
          <w:szCs w:val="20"/>
        </w:rPr>
      </w:pPr>
      <w:r w:rsidRPr="00D95A51">
        <w:rPr>
          <w:rFonts w:ascii="Verdana" w:hAnsi="Verdana"/>
          <w:sz w:val="20"/>
          <w:szCs w:val="20"/>
        </w:rPr>
        <w:t>Wykonawca zobowiązany jest wykonać Przedmiot Umowy z zachowaniem należytej staranności, przy wykorzystaniu całej posiadanej wiedzy i doświadczenia oraz zgodnie z obowiązującymi przepisami prawa w tym zakresie.</w:t>
      </w:r>
    </w:p>
    <w:p w:rsidR="00D95A51" w:rsidRPr="00D95A51" w:rsidRDefault="00D95A51" w:rsidP="0036614E">
      <w:pPr>
        <w:pStyle w:val="Akapitzlist"/>
        <w:numPr>
          <w:ilvl w:val="0"/>
          <w:numId w:val="4"/>
        </w:numPr>
        <w:spacing w:before="0" w:after="0"/>
        <w:jc w:val="both"/>
        <w:rPr>
          <w:rFonts w:ascii="Verdana" w:hAnsi="Verdana"/>
          <w:sz w:val="20"/>
          <w:szCs w:val="20"/>
        </w:rPr>
      </w:pPr>
      <w:r w:rsidRPr="00D95A51">
        <w:rPr>
          <w:rFonts w:ascii="Verdana" w:hAnsi="Verdana"/>
          <w:sz w:val="20"/>
          <w:szCs w:val="20"/>
        </w:rPr>
        <w:t>Prace instalacyjne, konfiguracyjne i wdrożeniowe</w:t>
      </w:r>
      <w:r>
        <w:rPr>
          <w:rFonts w:ascii="Verdana" w:hAnsi="Verdana"/>
          <w:sz w:val="20"/>
          <w:szCs w:val="20"/>
        </w:rPr>
        <w:t xml:space="preserve"> </w:t>
      </w:r>
      <w:r w:rsidRPr="00D95A51">
        <w:rPr>
          <w:rFonts w:ascii="Verdana" w:hAnsi="Verdana"/>
          <w:sz w:val="20"/>
          <w:szCs w:val="20"/>
        </w:rPr>
        <w:t>oraz usługi szkoleniowe towarzyszące dostawom muszą być przeprowadzone przez osoby posiadające kompetencje i doświadczenie w zakresie instalacji, konfiguracji i zarządzania danym urządzeniem lub oprogramowaniem (w zakresie odpowiadającym specyfice danego przedmiotu dostawy). Zamawiający wskazuje, że prawidłowa konfiguracja urządzeń i oprogramowania jest warunkiem odbioru przedmiotu umowy.</w:t>
      </w:r>
    </w:p>
    <w:p w:rsidR="00D95A51" w:rsidRPr="00D95A51" w:rsidRDefault="00D95A51" w:rsidP="0036614E">
      <w:pPr>
        <w:pStyle w:val="Akapitzlist"/>
        <w:numPr>
          <w:ilvl w:val="0"/>
          <w:numId w:val="4"/>
        </w:numPr>
        <w:spacing w:before="0" w:after="0"/>
        <w:jc w:val="both"/>
        <w:rPr>
          <w:rFonts w:ascii="Verdana" w:hAnsi="Verdana"/>
          <w:sz w:val="20"/>
          <w:szCs w:val="20"/>
        </w:rPr>
      </w:pPr>
      <w:r w:rsidRPr="00D95A51">
        <w:rPr>
          <w:rFonts w:ascii="Verdana" w:hAnsi="Verdana"/>
          <w:sz w:val="20"/>
          <w:szCs w:val="20"/>
        </w:rPr>
        <w:t>W celu uniknięcia wątpliwości przyjmuje się, że jeżeli Strony nie zdefiniowały danego działania niezbędnego do prawidłowej realizacji Umowy jako obowiązku Zamawiającego, Stroną zobowiązaną do wykonania takiego działania jest Wykonawca, jako podmiot profesjonalny. Powyższe ma zastosowanie w szczególności do elementów umożliwiających instalację i uruchomienie zakupionego sprzętu, np. kabli połączeniowych, zasilających, elementów montażowych, baterii itp.</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 5</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Sposób realizacji przedmiotu Umowy</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Strony deklarują współpracę w celu realizacji Umowy. W szczególności Strony zobowiązane są do wzajemnego powiadamiania o ważnych okolicznościach mających lub mogących mieć wpływ na wykonanie Umowy, w tym na ewentualne opóźnienia.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Językiem Umowy i językiem stosowanym podczas jej realizacji jest język polski. Dotyczy to także całej komunikacji między Stronami.</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Wykonawca jest uprawniony do powierzenia wykonania części przedmiotu Umowy podwykonawcom, przy czym Wykonawca ponosi odpowiedzialność za działanie podwykonawców jak za własne działania.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Wykonawca zapewni takie opakowanie sprzętu jakie jest wymagane, żeby nie dopuścić do jego uszkodzenia lub pogorszenia jego jakości w trakcie transportu do miejsca dostawy.</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Sprzęt będzie oznaczony zgodnie z obowiązującymi przepisami, a w szczególności znakami bezpieczeństwa.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Przedmiot umowy zostanie dostarczony przez Wykonawcę do siedziby Zamawiającego oraz zainstalowany i uruchomiony z uwzględnieniem szczegółowych wymagań w tym zakresie zawartych w Załączniku nr 1 do SWZ (Szczegółowy opis przedmiotu zamówienia).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lastRenderedPageBreak/>
        <w:t>Wykonawca wyda Zamawiającemu instrukcje obsługi sprzętu lub – jeśli są one udostępniane przez producenta w formie elektronicznej – przekaże adresy WWW, pod którymi można je pobrać.</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Po instalacji Wykonawca jest zobowiązany do odbioru wszystkich opakowań pochodzących od dostarczonego sprzętu.</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Wykonawca jest zobowiązany do sporządzenia i przekazania najpóźniej w dniu odbioru dokumentacji powykonawczej, zawierającej w szczególności wszystkie dane dostępu do urządzeń i systemów (loginy, hasła, kody PIN itp.), jeśli takie zostały wprowadzone przez Wykonawcę.</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Wykonawca zgłosi gotowość do odbioru</w:t>
      </w:r>
      <w:r w:rsidR="00D411C4">
        <w:rPr>
          <w:rFonts w:ascii="Verdana" w:hAnsi="Verdana"/>
          <w:sz w:val="20"/>
          <w:szCs w:val="20"/>
        </w:rPr>
        <w:t xml:space="preserve"> </w:t>
      </w:r>
      <w:r w:rsidRPr="00D95A51">
        <w:rPr>
          <w:rFonts w:ascii="Verdana" w:hAnsi="Verdana"/>
          <w:sz w:val="20"/>
          <w:szCs w:val="20"/>
        </w:rPr>
        <w:t>z wyprzedzeniem co najmniej 3 dni roboczych.</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Odbiór Przedmiotu Umowy odbędzie się w siedzibie Zamawiającego w obecności przedstawicieli obydwu Stron i polegać będzie na sprawdzeniu jego zgodności z wymaganiami SWZ, kompletności i stanu.</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 xml:space="preserve">Odbiór Przedmiotu Umowy zostanie potwierdzony protokołem odbioru, podpisanym przez przedstawicieli Zamawiającego i Wykonawcy. </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Protokół odbioru sporządzony zostanie w formie pisemnej, pod rygorem nieważności, w dwóch egzemplarzach, po jednym dla każdej ze Stron. O ile z Umowy lub przepisów prawa nie wynika inaczej, jedynie podpisany przez obie Strony Protokół odbioru jest podstawą do dokonania zapłaty wynagrodzenia. Zamawiający nie dopuszcza jednostronnych Protokołów odbioru wystawionych przez Wykonawcę.</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Wykonawca oświadcza, że przedmiot umowy zostanie wykonany w zgodzie z prawem autorskim.</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Dla oprogramowania Wykonawca zobowiązany jest do udzielenia niewyłącznej licencji Zamawiającemu lub przeniesienia na Zamawiającego niewyłącznego uprawnienia licencyjnego zgodnego z zasadami licencjonowania określonymi przez producenta.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Licencje na oprogramowanie zostaną udzielone bez ograniczeń czasowych, chyba, że w Załączniku nr 1 do SWZ (Szczegółowy opis przedmiotu zamówienia) wskazano inaczej.</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Zamawiający zastrzega sobie możliwość weryfikacji legalności oprogramowania bezpośrednio u producenta w przypadku, jeśli poweźmie wątpliwości co do legalności jego pochodzenia.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Korzyści i ciężary związane ze sprzętem oraz niebezpieczeństwo przypadkowej utraty lub uszkodzenia sprzętu przechodzą na Zamawiającego z chwilą wydania sprzętu Zamawiającemu i po podpisaniu protokołu, o którym mowa w ust. 13. Za dzień wydania sprzętu Zamawiającemu uważa się dzień, w którym sprzęt został odebrany przez Zamawiającego zgodnie z procedurą określoną w ust. 10 i dalszych.</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lastRenderedPageBreak/>
        <w:t>§ 6</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Wynagrodzenie</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t>Wynagrodzenie brutto za realizację przedmiotu Umowy wynosi ………zł (słownie: ………………………………………………….), w tym podatek VAT: …..zł (słownie: ………………………………………………….). Wynagrodzenie jest wynagrodzeniem ryczałtowym.</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t>Wynagrodzenie, o którym mowa w ust. 2 będzie płatne w dwóch częściach:</w:t>
      </w:r>
    </w:p>
    <w:p w:rsidR="00D95A51" w:rsidRPr="00D95A51" w:rsidRDefault="00D95A51" w:rsidP="0036614E">
      <w:pPr>
        <w:pStyle w:val="Akapitzlist"/>
        <w:numPr>
          <w:ilvl w:val="1"/>
          <w:numId w:val="6"/>
        </w:numPr>
        <w:spacing w:before="0" w:after="0"/>
        <w:jc w:val="both"/>
        <w:rPr>
          <w:rFonts w:ascii="Verdana" w:hAnsi="Verdana"/>
          <w:sz w:val="20"/>
          <w:szCs w:val="20"/>
        </w:rPr>
      </w:pPr>
      <w:r w:rsidRPr="00D95A51">
        <w:rPr>
          <w:rFonts w:ascii="Verdana" w:hAnsi="Verdana"/>
          <w:sz w:val="20"/>
          <w:szCs w:val="20"/>
        </w:rPr>
        <w:t>………zł z tytułu realizacji etapu określonego w § 3 ust. 1 pkt 1) umowy,</w:t>
      </w:r>
    </w:p>
    <w:p w:rsidR="00D95A51" w:rsidRPr="00D95A51" w:rsidRDefault="00D95A51" w:rsidP="0036614E">
      <w:pPr>
        <w:pStyle w:val="Akapitzlist"/>
        <w:numPr>
          <w:ilvl w:val="1"/>
          <w:numId w:val="6"/>
        </w:numPr>
        <w:spacing w:before="0" w:after="0"/>
        <w:jc w:val="both"/>
        <w:rPr>
          <w:rFonts w:ascii="Verdana" w:hAnsi="Verdana"/>
          <w:sz w:val="20"/>
          <w:szCs w:val="20"/>
        </w:rPr>
      </w:pPr>
      <w:r w:rsidRPr="00D95A51">
        <w:rPr>
          <w:rFonts w:ascii="Verdana" w:hAnsi="Verdana"/>
          <w:sz w:val="20"/>
          <w:szCs w:val="20"/>
        </w:rPr>
        <w:t>………zł z tytułu realizacji etapu określonego w § 3 ust. 1 pkt 2) umowy,</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t>Strony ustalają, że podstawą do wystawienia przez Wykonawcę faktury jest należyte wykonanie danego etapu realizacji Umowy, co każdorazowo musi zostać potwierdzone protokołem odbioru obejmującym dany etap przedmiot Umowy.</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t xml:space="preserve">Za datę wykonania przedmiotu Umowy uważa się datę podpisania przez Strony protokołu odbioru etapu bez zastrzeżeń. </w:t>
      </w:r>
    </w:p>
    <w:p w:rsidR="0011701C" w:rsidRPr="003324C5" w:rsidRDefault="0011701C" w:rsidP="0011701C">
      <w:pPr>
        <w:pStyle w:val="Akapitzlist"/>
        <w:numPr>
          <w:ilvl w:val="0"/>
          <w:numId w:val="6"/>
        </w:numPr>
        <w:spacing w:before="0" w:after="0"/>
        <w:jc w:val="both"/>
        <w:rPr>
          <w:rFonts w:ascii="Verdana" w:hAnsi="Verdana"/>
          <w:sz w:val="20"/>
          <w:szCs w:val="20"/>
        </w:rPr>
      </w:pPr>
      <w:r w:rsidRPr="003324C5">
        <w:rPr>
          <w:rFonts w:ascii="Verdana" w:hAnsi="Verdana"/>
          <w:sz w:val="20"/>
          <w:szCs w:val="20"/>
        </w:rPr>
        <w:t>W związku z koniecznością stosowania od 1 lutego 2026 roku wymogów ustawowych związanych z wprowadzeniem Krajowego Systemu e-Faktur (</w:t>
      </w:r>
      <w:proofErr w:type="spellStart"/>
      <w:r w:rsidRPr="003324C5">
        <w:rPr>
          <w:rFonts w:ascii="Verdana" w:hAnsi="Verdana"/>
          <w:sz w:val="20"/>
          <w:szCs w:val="20"/>
        </w:rPr>
        <w:t>KSeF</w:t>
      </w:r>
      <w:proofErr w:type="spellEnd"/>
      <w:r w:rsidRPr="003324C5">
        <w:rPr>
          <w:rFonts w:ascii="Verdana" w:hAnsi="Verdana"/>
          <w:sz w:val="20"/>
          <w:szCs w:val="20"/>
        </w:rPr>
        <w:t xml:space="preserve">) i wyeliminowania ryzyka powstania zaległości płatniczych z tytułu powstałych zobowiązań, zwracamy się do Państwa z prośbą o uzupełnianie danych w fakturach wystawianych dla Urzędu Gminy w Starym Brusie za pośrednictwem platformy </w:t>
      </w:r>
      <w:proofErr w:type="spellStart"/>
      <w:r w:rsidRPr="003324C5">
        <w:rPr>
          <w:rFonts w:ascii="Verdana" w:hAnsi="Verdana"/>
          <w:sz w:val="20"/>
          <w:szCs w:val="20"/>
        </w:rPr>
        <w:t>KSeF</w:t>
      </w:r>
      <w:proofErr w:type="spellEnd"/>
      <w:r w:rsidRPr="003324C5">
        <w:rPr>
          <w:rFonts w:ascii="Verdana" w:hAnsi="Verdana"/>
          <w:sz w:val="20"/>
          <w:szCs w:val="20"/>
        </w:rPr>
        <w:t>, w wymienionych poniżej polach nr 2 i 3:</w:t>
      </w:r>
    </w:p>
    <w:p w:rsidR="0011701C" w:rsidRPr="003324C5" w:rsidRDefault="0011701C" w:rsidP="0011701C">
      <w:pPr>
        <w:pStyle w:val="Akapitzlist"/>
        <w:numPr>
          <w:ilvl w:val="1"/>
          <w:numId w:val="6"/>
        </w:numPr>
        <w:spacing w:before="0" w:after="0"/>
        <w:jc w:val="both"/>
        <w:rPr>
          <w:rFonts w:ascii="Verdana" w:hAnsi="Verdana"/>
          <w:sz w:val="20"/>
          <w:szCs w:val="20"/>
        </w:rPr>
      </w:pPr>
      <w:r w:rsidRPr="003324C5">
        <w:rPr>
          <w:rFonts w:ascii="Verdana" w:hAnsi="Verdana"/>
          <w:sz w:val="20"/>
          <w:szCs w:val="20"/>
        </w:rPr>
        <w:t xml:space="preserve">W sekcji danych </w:t>
      </w:r>
      <w:r w:rsidRPr="003324C5">
        <w:rPr>
          <w:rFonts w:ascii="Verdana" w:hAnsi="Verdana"/>
          <w:b/>
          <w:sz w:val="20"/>
          <w:szCs w:val="20"/>
        </w:rPr>
        <w:t>Podmiot 2</w:t>
      </w:r>
    </w:p>
    <w:p w:rsidR="0011701C" w:rsidRPr="003324C5" w:rsidRDefault="0011701C" w:rsidP="0011701C">
      <w:pPr>
        <w:spacing w:before="0" w:after="0"/>
        <w:jc w:val="both"/>
        <w:rPr>
          <w:rFonts w:ascii="Verdana" w:hAnsi="Verdana"/>
          <w:sz w:val="20"/>
          <w:szCs w:val="20"/>
        </w:rPr>
      </w:pPr>
      <w:r w:rsidRPr="003324C5">
        <w:rPr>
          <w:rFonts w:ascii="Verdana" w:hAnsi="Verdana"/>
          <w:sz w:val="20"/>
          <w:szCs w:val="20"/>
        </w:rPr>
        <w:t>Gmina Stary Brus</w:t>
      </w:r>
    </w:p>
    <w:p w:rsidR="0011701C" w:rsidRPr="003324C5" w:rsidRDefault="0011701C" w:rsidP="0011701C">
      <w:pPr>
        <w:spacing w:before="0" w:after="0"/>
        <w:jc w:val="both"/>
        <w:rPr>
          <w:rFonts w:ascii="Verdana" w:hAnsi="Verdana"/>
          <w:sz w:val="20"/>
          <w:szCs w:val="20"/>
        </w:rPr>
      </w:pPr>
      <w:r w:rsidRPr="003324C5">
        <w:rPr>
          <w:rFonts w:ascii="Verdana" w:hAnsi="Verdana"/>
          <w:sz w:val="20"/>
          <w:szCs w:val="20"/>
        </w:rPr>
        <w:t>Stary Brus 47a</w:t>
      </w:r>
    </w:p>
    <w:p w:rsidR="0011701C" w:rsidRPr="003324C5" w:rsidRDefault="0011701C" w:rsidP="0011701C">
      <w:pPr>
        <w:spacing w:before="0" w:after="0"/>
        <w:jc w:val="both"/>
        <w:rPr>
          <w:rFonts w:ascii="Verdana" w:hAnsi="Verdana"/>
          <w:sz w:val="20"/>
          <w:szCs w:val="20"/>
        </w:rPr>
      </w:pPr>
      <w:r w:rsidRPr="003324C5">
        <w:rPr>
          <w:rFonts w:ascii="Verdana" w:hAnsi="Verdana"/>
          <w:sz w:val="20"/>
          <w:szCs w:val="20"/>
        </w:rPr>
        <w:t xml:space="preserve">22-244 Stary Brus </w:t>
      </w:r>
    </w:p>
    <w:p w:rsidR="0011701C" w:rsidRPr="003324C5" w:rsidRDefault="0011701C" w:rsidP="0011701C">
      <w:pPr>
        <w:spacing w:before="0" w:after="0"/>
        <w:jc w:val="both"/>
        <w:rPr>
          <w:rFonts w:ascii="Verdana" w:hAnsi="Verdana"/>
          <w:sz w:val="20"/>
          <w:szCs w:val="20"/>
        </w:rPr>
      </w:pPr>
      <w:r w:rsidRPr="003324C5">
        <w:rPr>
          <w:rFonts w:ascii="Verdana" w:hAnsi="Verdana"/>
          <w:sz w:val="20"/>
          <w:szCs w:val="20"/>
        </w:rPr>
        <w:t>NIP 565-14-68-089</w:t>
      </w:r>
    </w:p>
    <w:p w:rsidR="0011701C" w:rsidRPr="003324C5" w:rsidRDefault="0011701C" w:rsidP="0011701C">
      <w:pPr>
        <w:spacing w:before="0" w:after="0"/>
        <w:jc w:val="both"/>
        <w:rPr>
          <w:rFonts w:ascii="Verdana" w:hAnsi="Verdana"/>
          <w:sz w:val="20"/>
          <w:szCs w:val="20"/>
        </w:rPr>
      </w:pPr>
      <w:r w:rsidRPr="003324C5">
        <w:rPr>
          <w:rFonts w:ascii="Verdana" w:hAnsi="Verdana"/>
          <w:sz w:val="20"/>
          <w:szCs w:val="20"/>
        </w:rPr>
        <w:t>(w polu znacznikowym JST wskazać wartość „1” – oznacza to, że faktura dotyczy jednostki podrzędnej i wypełnić sekcję Podmiot 3)</w:t>
      </w:r>
    </w:p>
    <w:p w:rsidR="0011701C" w:rsidRPr="003324C5" w:rsidRDefault="0011701C" w:rsidP="0011701C">
      <w:pPr>
        <w:pStyle w:val="Akapitzlist"/>
        <w:numPr>
          <w:ilvl w:val="1"/>
          <w:numId w:val="6"/>
        </w:numPr>
        <w:spacing w:before="0" w:after="0"/>
        <w:jc w:val="both"/>
        <w:rPr>
          <w:rFonts w:ascii="Verdana" w:hAnsi="Verdana"/>
          <w:sz w:val="20"/>
          <w:szCs w:val="20"/>
        </w:rPr>
      </w:pPr>
      <w:r w:rsidRPr="003324C5">
        <w:rPr>
          <w:rFonts w:ascii="Verdana" w:hAnsi="Verdana"/>
          <w:sz w:val="20"/>
          <w:szCs w:val="20"/>
        </w:rPr>
        <w:t xml:space="preserve">W sekcji danych </w:t>
      </w:r>
      <w:r w:rsidRPr="003324C5">
        <w:rPr>
          <w:rFonts w:ascii="Verdana" w:hAnsi="Verdana"/>
          <w:b/>
          <w:sz w:val="20"/>
          <w:szCs w:val="20"/>
        </w:rPr>
        <w:t>Podmiot 3</w:t>
      </w:r>
    </w:p>
    <w:p w:rsidR="0011701C" w:rsidRDefault="0011701C" w:rsidP="0011701C">
      <w:pPr>
        <w:pStyle w:val="Akapitzlist"/>
        <w:numPr>
          <w:ilvl w:val="2"/>
          <w:numId w:val="6"/>
        </w:numPr>
        <w:spacing w:before="0" w:after="0"/>
        <w:jc w:val="both"/>
        <w:rPr>
          <w:rFonts w:ascii="Verdana" w:hAnsi="Verdana"/>
          <w:sz w:val="20"/>
          <w:szCs w:val="20"/>
        </w:rPr>
      </w:pPr>
      <w:r w:rsidRPr="003324C5">
        <w:rPr>
          <w:rFonts w:ascii="Verdana" w:hAnsi="Verdana"/>
          <w:sz w:val="20"/>
          <w:szCs w:val="20"/>
        </w:rPr>
        <w:t>Numer NIP odpowiedniej jednostki organizacyjnej i określić rolę jako „8”:</w:t>
      </w:r>
      <w:r>
        <w:rPr>
          <w:rFonts w:ascii="Verdana" w:hAnsi="Verdana"/>
          <w:sz w:val="20"/>
          <w:szCs w:val="20"/>
        </w:rPr>
        <w:t xml:space="preserve"> </w:t>
      </w:r>
      <w:r w:rsidRPr="003324C5">
        <w:rPr>
          <w:rFonts w:ascii="Verdana" w:hAnsi="Verdana"/>
          <w:b/>
          <w:sz w:val="20"/>
          <w:szCs w:val="20"/>
        </w:rPr>
        <w:t>565-11-90-926</w:t>
      </w:r>
      <w:r w:rsidRPr="003324C5">
        <w:rPr>
          <w:rFonts w:ascii="Verdana" w:hAnsi="Verdana"/>
          <w:sz w:val="20"/>
          <w:szCs w:val="20"/>
        </w:rPr>
        <w:t>,</w:t>
      </w:r>
    </w:p>
    <w:p w:rsidR="0011701C" w:rsidRDefault="0011701C" w:rsidP="0011701C">
      <w:pPr>
        <w:pStyle w:val="Akapitzlist"/>
        <w:numPr>
          <w:ilvl w:val="2"/>
          <w:numId w:val="6"/>
        </w:numPr>
        <w:spacing w:before="0" w:after="0"/>
        <w:jc w:val="both"/>
        <w:rPr>
          <w:rFonts w:ascii="Verdana" w:hAnsi="Verdana"/>
          <w:sz w:val="20"/>
          <w:szCs w:val="20"/>
        </w:rPr>
      </w:pPr>
      <w:r w:rsidRPr="003324C5">
        <w:rPr>
          <w:rFonts w:ascii="Verdana" w:hAnsi="Verdana"/>
          <w:sz w:val="20"/>
          <w:szCs w:val="20"/>
        </w:rPr>
        <w:t>Dane identyfikacyjne, w polu: „Nazwa”: odpowiednia nazwa Odbiorcy – jednostki organizacyjnej:</w:t>
      </w:r>
      <w:r>
        <w:rPr>
          <w:rFonts w:ascii="Verdana" w:hAnsi="Verdana"/>
          <w:sz w:val="20"/>
          <w:szCs w:val="20"/>
        </w:rPr>
        <w:t xml:space="preserve"> </w:t>
      </w:r>
      <w:r w:rsidRPr="003324C5">
        <w:rPr>
          <w:rFonts w:ascii="Verdana" w:hAnsi="Verdana"/>
          <w:b/>
          <w:sz w:val="20"/>
          <w:szCs w:val="20"/>
        </w:rPr>
        <w:t>Urząd Gminy w Starym Brusie</w:t>
      </w:r>
      <w:r w:rsidRPr="003324C5">
        <w:rPr>
          <w:rFonts w:ascii="Verdana" w:hAnsi="Verdana"/>
          <w:sz w:val="20"/>
          <w:szCs w:val="20"/>
        </w:rPr>
        <w:t>,</w:t>
      </w:r>
    </w:p>
    <w:p w:rsidR="0011701C" w:rsidRDefault="0011701C" w:rsidP="0011701C">
      <w:pPr>
        <w:pStyle w:val="Akapitzlist"/>
        <w:numPr>
          <w:ilvl w:val="2"/>
          <w:numId w:val="6"/>
        </w:numPr>
        <w:spacing w:before="0" w:after="0"/>
        <w:jc w:val="both"/>
        <w:rPr>
          <w:rFonts w:ascii="Verdana" w:hAnsi="Verdana"/>
          <w:sz w:val="20"/>
          <w:szCs w:val="20"/>
        </w:rPr>
      </w:pPr>
      <w:r w:rsidRPr="003324C5">
        <w:rPr>
          <w:rFonts w:ascii="Verdana" w:hAnsi="Verdana"/>
          <w:sz w:val="20"/>
          <w:szCs w:val="20"/>
        </w:rPr>
        <w:t>Adres, w polu „Adres L1”: Właściwy dokładny adres Odbiorcy – jednostki organizacyjnej:</w:t>
      </w:r>
    </w:p>
    <w:p w:rsidR="0011701C" w:rsidRPr="003324C5" w:rsidRDefault="0011701C" w:rsidP="0011701C">
      <w:pPr>
        <w:pStyle w:val="Akapitzlist"/>
        <w:spacing w:before="0" w:after="0"/>
        <w:ind w:left="1800"/>
        <w:jc w:val="both"/>
        <w:rPr>
          <w:rFonts w:ascii="Verdana" w:hAnsi="Verdana"/>
          <w:b/>
          <w:sz w:val="20"/>
          <w:szCs w:val="20"/>
        </w:rPr>
      </w:pPr>
      <w:r w:rsidRPr="003324C5">
        <w:rPr>
          <w:rFonts w:ascii="Verdana" w:hAnsi="Verdana"/>
          <w:b/>
          <w:sz w:val="20"/>
          <w:szCs w:val="20"/>
        </w:rPr>
        <w:t>Stary Brus 47a</w:t>
      </w:r>
    </w:p>
    <w:p w:rsidR="0011701C" w:rsidRPr="003324C5" w:rsidRDefault="0011701C" w:rsidP="0011701C">
      <w:pPr>
        <w:pStyle w:val="Akapitzlist"/>
        <w:spacing w:before="0" w:after="0"/>
        <w:ind w:left="1800"/>
        <w:jc w:val="both"/>
        <w:rPr>
          <w:rFonts w:ascii="Verdana" w:hAnsi="Verdana"/>
          <w:b/>
          <w:sz w:val="20"/>
          <w:szCs w:val="20"/>
        </w:rPr>
      </w:pPr>
      <w:r w:rsidRPr="003324C5">
        <w:rPr>
          <w:rFonts w:ascii="Verdana" w:hAnsi="Verdana"/>
          <w:b/>
          <w:sz w:val="20"/>
          <w:szCs w:val="20"/>
        </w:rPr>
        <w:t>22-244 Stary Brus.</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t>Wynagrodzenie będzie płatne przelewem w terminie do 30 dni od daty otrzymania prawidłowo wystawionej faktury VAT wraz z załączoną kopią protokołu odbioru każdego z etapów . Wynagrodzenie będzie płatne na rachunek Wykonawcy wskazany na fakturze.</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lastRenderedPageBreak/>
        <w:t>Za datę zapłaty Strony ustalają dzień obciążenia rachunku Zamawiającego.</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 7</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Gwarancja i rękojmia</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Wykonawca oświadcza, że udziela Zamawiającemu gwarancji na Przedmiot Umowy na okres 24 miesięcy z uwzględnieniem wymagań dotyczących gwarancji opisanych w SWZ, jeśli dla danego elementu zamówienia wskazano takie wymagania, z zastrzeżeniem ust. 2.</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Okres gwarancji udzielonej przez Wykonawcę biegnie od dnia podpisania protokołu odbioru przez Zamawiającego.</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Gwarancja udzielona przez Wykonawcę nie wyłącza uprawnień Zamawiającego z tytułu gwarancji udzielonych przez producentów sprzętu, w szczególności jeżeli w SWZ sformułowano warunki serwisu gwarancyjnego odnoszące się do gwarancji producenta. Warunki gwarancji udzielonej przez Wykonawcę mają pierwszeństwo przed warunkami gwarancji udzielonych przez producentów sprzętu w zakresie, w jakim warunki gwarancji przyznają Zamawiającemu silniejszą ochronę.</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Gwarancja udzielana jest w ramach wynagrodzenia.</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W okresie gwarancji jest zobowiązany</w:t>
      </w:r>
      <w:r w:rsidR="00D411C4">
        <w:rPr>
          <w:rFonts w:ascii="Verdana" w:hAnsi="Verdana"/>
          <w:sz w:val="20"/>
          <w:szCs w:val="20"/>
        </w:rPr>
        <w:t xml:space="preserve"> </w:t>
      </w:r>
      <w:r w:rsidRPr="00D95A51">
        <w:rPr>
          <w:rFonts w:ascii="Verdana" w:hAnsi="Verdana"/>
          <w:sz w:val="20"/>
          <w:szCs w:val="20"/>
        </w:rPr>
        <w:t>do usuwania wad sprzętu (jego naprawy lub wymiany), jeśli wada ujawni się w okresie gwarancyjnym i nie została spowodowana przez użytkownika.</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 xml:space="preserve">Niezależnie od udzielonej gwarancji, Wykonawca ponosi wobec Zamawiającego odpowiedzialność za wady fizyczne i prawne przedmiotu umowy z tytułu rękojmi w terminie i na zasadach określonych w Kodeksie cywilnym. </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 xml:space="preserve">Wykonawca ponosi wobec Zamawiającego odpowiedzialność za wady przedmiotu umowy z tytułu gwarancji jakości w terminie i na zasadach określonych w niniejszej Umowie, a w sprawach nieuregulowanych niniejszą umową przyjmuje się jako wiążący Kodeks cywilny. </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Przez wadę należy rozumieć wadę fizyczną i prawną. Wada fizyczna rozumiana, jako jawne lub ukryte właściwości tkwiące w sprzęcie i oprogramowaniu stanowiących przedmiot umowy lub w jakimkolwiek ich elemencie, powodujące niemożność używania lub korzystania z przedmiotu umowy zgodnie z przeznaczeniem, a także obniżenie jakości, uszkodzenia lub usterki w przedmiocie umowy. Wada prawna rozumiana, jako sytuacja w której przedmiot umowy lub jakikolwiek element przedmiotu umowy nie stanowi własności Wykonawcy albo jeżeli jest obciążony prawem osoby trzeciej, a także inne wady prawne.</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Zgłoszenie awarii lub wady następuje telefonicznie/e-mailem na numer telefonu ……….…………….. / e-mail ………………………</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Jeśli dla danego elementu zamówienia nie postanowiono inaczej w SWZ lub o ile Wykonawca nie zadeklarował w ofercie korzystniejszych warunków świadczenia serwisu gwarancyjnego, Wykonawca potwierdzi zgłoszenie w ciągu 2 dni roboczych, a usunie awarię lub wadę w ciągu 14 dni kalendarzowych licząc od dnia zgłoszenia.</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lastRenderedPageBreak/>
        <w:t>§ 8</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Kary umowne</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W przypadku niewykonania lub nienależytego wykonania Umowy przez Wykonawcę Zamawiający może naliczyć karę umowną w następujących przypadkach i wysokościach:</w:t>
      </w:r>
    </w:p>
    <w:p w:rsidR="00D95A51" w:rsidRPr="00D95A51" w:rsidRDefault="00D95A51" w:rsidP="0036614E">
      <w:pPr>
        <w:pStyle w:val="Akapitzlist"/>
        <w:numPr>
          <w:ilvl w:val="1"/>
          <w:numId w:val="8"/>
        </w:numPr>
        <w:spacing w:before="0" w:after="0"/>
        <w:jc w:val="both"/>
        <w:rPr>
          <w:rFonts w:ascii="Verdana" w:hAnsi="Verdana"/>
          <w:sz w:val="20"/>
          <w:szCs w:val="20"/>
        </w:rPr>
      </w:pPr>
      <w:r w:rsidRPr="00D95A51">
        <w:rPr>
          <w:rFonts w:ascii="Verdana" w:hAnsi="Verdana"/>
          <w:sz w:val="20"/>
          <w:szCs w:val="20"/>
        </w:rPr>
        <w:t>za zwłokę w przekazaniu przedmiotu Umowy w wysokości 0,1% ceny, o której mowa w § 6 ust. 1 Umowy za każdy dzień zwłoki w stosunku do terminów określonych dla poszczególnych etapów realizacji Umowy, o których mowa w § 3 ust. 1 pkt 1) i 2);</w:t>
      </w:r>
    </w:p>
    <w:p w:rsidR="00D95A51" w:rsidRPr="00D95A51" w:rsidRDefault="00D95A51" w:rsidP="0036614E">
      <w:pPr>
        <w:pStyle w:val="Akapitzlist"/>
        <w:numPr>
          <w:ilvl w:val="1"/>
          <w:numId w:val="8"/>
        </w:numPr>
        <w:spacing w:before="0" w:after="0"/>
        <w:jc w:val="both"/>
        <w:rPr>
          <w:rFonts w:ascii="Verdana" w:hAnsi="Verdana"/>
          <w:sz w:val="20"/>
          <w:szCs w:val="20"/>
        </w:rPr>
      </w:pPr>
      <w:r w:rsidRPr="00D95A51">
        <w:rPr>
          <w:rFonts w:ascii="Verdana" w:hAnsi="Verdana"/>
          <w:sz w:val="20"/>
          <w:szCs w:val="20"/>
        </w:rPr>
        <w:t>za zwłokę w usunięciu awarii lub wad Przedmiotu Umowy w wysokości 0,1% ceny, o której mowa w § 6 ust. 1 Umowy za każdy dzień zwłoki w stosunku do terminów, o których mowa w § 8 ust. 10 Umowy;</w:t>
      </w:r>
    </w:p>
    <w:p w:rsidR="00D95A51" w:rsidRPr="00D95A51" w:rsidRDefault="00D95A51" w:rsidP="0036614E">
      <w:pPr>
        <w:pStyle w:val="Akapitzlist"/>
        <w:numPr>
          <w:ilvl w:val="1"/>
          <w:numId w:val="8"/>
        </w:numPr>
        <w:spacing w:before="0" w:after="0"/>
        <w:jc w:val="both"/>
        <w:rPr>
          <w:rFonts w:ascii="Verdana" w:hAnsi="Verdana"/>
          <w:sz w:val="20"/>
          <w:szCs w:val="20"/>
        </w:rPr>
      </w:pPr>
      <w:r w:rsidRPr="00D95A51">
        <w:rPr>
          <w:rFonts w:ascii="Verdana" w:hAnsi="Verdana"/>
          <w:sz w:val="20"/>
          <w:szCs w:val="20"/>
        </w:rPr>
        <w:t>za odstąpienie od Umowy przez Zamawiającego z przyczyn leżących po stronie Wykonawcy w wysokości 20% wartości Umowy, o której mowa w § 6 ust. 1 Umowy.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Wykonawca może naliczyć karę umowną za odstąpienie od Umowy przez Wykonawcę z przyczyn leżących po stronie Zamawiającego w wysokości 20% wartości Umowy, o której mowa w § 6 ust. 1 Umowy z wyłączeniem przypadku, o jakim mowa w § 9 ust. 1 Umowy.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O nałożeniu kary umownej, jej wysokości i podstawie jej nałożenia Zamawiający będzie informował Wykonawcę pisemnie w terminie 14 dni od zaistnienia zdarzenia stanowiącego podstawę nałożenia kary.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Kary umowne liczone są od wynagrodzenia brutto należnego Wykonawcy.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Kwoty kar umownych będą płatne w terminie wskazanym w żądaniu Zamawiającego. Powyższe nie wyłącza możliwości potrącenia naliczonych kar z wynagrodzenia należnego Wykonawcy.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Łączna wysokość kar umownych, których mogą dochodzić strony, nie może przekroczyć 20% wartości Wynagrodzenia, o którym mowa w §6 ust. 1 Umowy.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 xml:space="preserve">Zastrzeżone kary umowne nie wyłączają możliwości dochodzenia na zasadach ogólnych odszkodowania przewyższającą karę umowną. </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 9</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Odstąpienie od Umowy</w:t>
      </w:r>
    </w:p>
    <w:p w:rsidR="00D95A51" w:rsidRPr="00D95A51" w:rsidRDefault="00D95A51" w:rsidP="0036614E">
      <w:pPr>
        <w:pStyle w:val="Akapitzlist"/>
        <w:numPr>
          <w:ilvl w:val="0"/>
          <w:numId w:val="9"/>
        </w:numPr>
        <w:spacing w:before="0" w:after="0"/>
        <w:jc w:val="both"/>
        <w:rPr>
          <w:rFonts w:ascii="Verdana" w:hAnsi="Verdana"/>
          <w:sz w:val="20"/>
          <w:szCs w:val="20"/>
        </w:rPr>
      </w:pPr>
      <w:r w:rsidRPr="00D95A51">
        <w:rPr>
          <w:rFonts w:ascii="Verdana" w:hAnsi="Verdana"/>
          <w:sz w:val="20"/>
          <w:szCs w:val="20"/>
        </w:rPr>
        <w:t>Zamawiającemu przysługuje prawo odstąpienia od Umowy w razie zaistnienia istotnej zmiany okoliczności powodującej, że wykonanie umowy nie leży w interesie publicznym, czego nie można było przewidzieć w chwili zawarcia Umowy (zgodnie z art. 456 ust. 1 pkt 1 Ustawy).</w:t>
      </w:r>
    </w:p>
    <w:p w:rsidR="00D95A51" w:rsidRPr="00D95A51" w:rsidRDefault="00D95A51" w:rsidP="0036614E">
      <w:pPr>
        <w:pStyle w:val="Akapitzlist"/>
        <w:numPr>
          <w:ilvl w:val="0"/>
          <w:numId w:val="9"/>
        </w:numPr>
        <w:spacing w:before="0" w:after="0"/>
        <w:jc w:val="both"/>
        <w:rPr>
          <w:rFonts w:ascii="Verdana" w:hAnsi="Verdana"/>
          <w:sz w:val="20"/>
          <w:szCs w:val="20"/>
        </w:rPr>
      </w:pPr>
      <w:r w:rsidRPr="00D95A51">
        <w:rPr>
          <w:rFonts w:ascii="Verdana" w:hAnsi="Verdana"/>
          <w:sz w:val="20"/>
          <w:szCs w:val="20"/>
        </w:rPr>
        <w:t>Zamawiający może odstąpić od Umowy ze skutkiem natychmiastowym również, gdy:</w:t>
      </w:r>
    </w:p>
    <w:p w:rsidR="00D95A51" w:rsidRPr="00D95A51" w:rsidRDefault="00D95A51" w:rsidP="0036614E">
      <w:pPr>
        <w:pStyle w:val="Akapitzlist"/>
        <w:numPr>
          <w:ilvl w:val="1"/>
          <w:numId w:val="9"/>
        </w:numPr>
        <w:spacing w:before="0" w:after="0"/>
        <w:jc w:val="both"/>
        <w:rPr>
          <w:rFonts w:ascii="Verdana" w:hAnsi="Verdana"/>
          <w:sz w:val="20"/>
          <w:szCs w:val="20"/>
        </w:rPr>
      </w:pPr>
      <w:r w:rsidRPr="00D95A51">
        <w:rPr>
          <w:rFonts w:ascii="Verdana" w:hAnsi="Verdana"/>
          <w:sz w:val="20"/>
          <w:szCs w:val="20"/>
        </w:rPr>
        <w:t>Wykonawca mimo pisemnego wezwania przez Zamawiającego nie wykonuje zapisów Umowy zgodnie z jej postanowieniami lub w rażący sposób zaniedbuje bądź narusza zobowiązania umowne;</w:t>
      </w:r>
    </w:p>
    <w:p w:rsidR="00D95A51" w:rsidRPr="00D95A51" w:rsidRDefault="00D95A51" w:rsidP="0036614E">
      <w:pPr>
        <w:pStyle w:val="Akapitzlist"/>
        <w:numPr>
          <w:ilvl w:val="1"/>
          <w:numId w:val="9"/>
        </w:numPr>
        <w:spacing w:before="0" w:after="0"/>
        <w:jc w:val="both"/>
        <w:rPr>
          <w:rFonts w:ascii="Verdana" w:hAnsi="Verdana"/>
          <w:sz w:val="20"/>
          <w:szCs w:val="20"/>
        </w:rPr>
      </w:pPr>
      <w:r w:rsidRPr="00D95A51">
        <w:rPr>
          <w:rFonts w:ascii="Verdana" w:hAnsi="Verdana"/>
          <w:sz w:val="20"/>
          <w:szCs w:val="20"/>
        </w:rPr>
        <w:lastRenderedPageBreak/>
        <w:t>stwierdzenia w toku odbioru przedmiotu umowy, że przedmiot umowy zawiera wady i pomimo wyznaczenia terminu ich usunięcia Wykonawca ich nie poprawił lub nie przystąpił do ich usunięcia;</w:t>
      </w:r>
    </w:p>
    <w:p w:rsidR="00D95A51" w:rsidRPr="00D95A51" w:rsidRDefault="00D95A51" w:rsidP="0036614E">
      <w:pPr>
        <w:pStyle w:val="Akapitzlist"/>
        <w:numPr>
          <w:ilvl w:val="1"/>
          <w:numId w:val="9"/>
        </w:numPr>
        <w:spacing w:before="0" w:after="0"/>
        <w:jc w:val="both"/>
        <w:rPr>
          <w:rFonts w:ascii="Verdana" w:hAnsi="Verdana"/>
          <w:sz w:val="20"/>
          <w:szCs w:val="20"/>
        </w:rPr>
      </w:pPr>
      <w:r w:rsidRPr="00D95A51">
        <w:rPr>
          <w:rFonts w:ascii="Verdana" w:hAnsi="Verdana"/>
          <w:sz w:val="20"/>
          <w:szCs w:val="20"/>
        </w:rPr>
        <w:t>opóźnienie w realizacji przedmiotu umowy przekracza 10 dni.</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 10</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Zmiany Umowy</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t xml:space="preserve">Zamawiający przewiduje możliwość wprowadzenia do Umowy zmian w przypadku zaistnienia okoliczności (technicznych, gospodarczych i tym podobnych), których nie można było przewidzieć w chwili zawarcia Umowy (z zastrzeżeniem, że zmiany te nie mogą powodować zmiany wysokości wynagrodzenia, ani obniżenia parametrów technicznych i jakościowych zaoferowanego przedmiotu zamówienia) na przykład: </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konieczność dostarczenia innego, niż określonego w Umowie urządzenia lub oprogramowania, niepowodująca zwiększenia ceny, spowodowana zakończeniem produkcji określonego w Umowie urządzenia/oprogramowania lub wycofania go z produkcji lub obrotu na terytorium Rzeczpospolitej Polskiej, posiadającego parametry nie gorsze od zaproponowanych przez Wykonawcę w ofercie;</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pojawienie się na rynku urządzenia producenta sprzętu nowszej generacji lub nowej wersji oprogramowania, o lepszych parametrach i/lub pozwalających na zaoszczędzenie kosztów eksploatacji pod warunkiem, że te zmiany nie spowodują zwiększenia ceny;</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w przypadku ujawnienia się powszechnie występujących wad oferowanego urządzenia Zamawiający dopuszcza zmianę w zakresie przedmiotu Umowy polegającą na zastąpieniu danego produktu produktem zastępczym, spełniającym wszelkie wymagania przewidziane w SWZ dla produktu zastępowanego, rekomendowanym przez producenta lub Wykonawcę w związku z ujawnieniem wad;</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zmiana oferowanych przez Wykonawcę urządzeń lub oprogramowania w sytuacji, gdy producent lub jego przedstawiciel na terytorium Rzeczpospolitej Polskiej (osoba trzecia) nie będzie mógł dostarczyć oferowanych przez Wykonawcę urządzeń lub oprogramowania w terminie wyznaczonym w Umowie.</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t>Zamawiający przewiduje możliwość wprowadzenia do Umowy zmian:</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w przypadku przerwy w wykonywaniu umowy spowodowanej działaniem siły wyższej jako zdarzenia zewnętrznego, niemożliwego do przewidzenia i niemożliwego do zapobieżenia,</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zmiana (obniżenie) wysokości wynagrodzenia, przy czym w przypadku zmniejszenia zakresu Przedmiotu Umowy, łączna wartość zmiany nie może przekroczyć 20% wartości pierwotnej Wynagrodzenia Wykonawcy określonego w par. 7 ust. 1 Umowy.</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lastRenderedPageBreak/>
        <w:t>Inicjatorem zmian może być Zamawiający lub Wykonawca poprzez pisemne wystąpienie w okresie obowiązywania Umowy zawierające opis proponowanych zmian, ich uzasadnienie oraz termin wprowadzenia.</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t>Po rozpatrzeniu wniosku o zmianę Zamawiający decyduje o udzieleniu zgody na wprowadzenie zmiany do Umowy w formie pisemnej pod rygorem nieważności w ciągu 7 dni roboczych. Zamawiający zastrzega sobie prawo niewydania zgody na zmianę Umowy.</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t>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t>Nie stanowi zmiany Umowy zmiana danych rejestrowych lub adresowych oraz ich danych kontaktowych.</w:t>
      </w:r>
    </w:p>
    <w:p w:rsidR="00D95A51" w:rsidRPr="00D95A51" w:rsidRDefault="00D95A51" w:rsidP="00D411C4">
      <w:pPr>
        <w:pStyle w:val="Nagwek1"/>
        <w:spacing w:before="0" w:after="0" w:line="360" w:lineRule="auto"/>
        <w:jc w:val="center"/>
        <w:rPr>
          <w:rFonts w:ascii="Verdana" w:hAnsi="Verdana"/>
          <w:sz w:val="20"/>
          <w:szCs w:val="20"/>
        </w:rPr>
      </w:pPr>
      <w:bookmarkStart w:id="2" w:name="_Hlk161043860"/>
      <w:r w:rsidRPr="00D95A51">
        <w:rPr>
          <w:rFonts w:ascii="Verdana" w:hAnsi="Verdana"/>
          <w:sz w:val="20"/>
          <w:szCs w:val="20"/>
        </w:rPr>
        <w:t>§</w:t>
      </w:r>
      <w:bookmarkEnd w:id="2"/>
      <w:r w:rsidRPr="00D95A51">
        <w:rPr>
          <w:rFonts w:ascii="Verdana" w:hAnsi="Verdana"/>
          <w:sz w:val="20"/>
          <w:szCs w:val="20"/>
        </w:rPr>
        <w:t xml:space="preserve"> 11</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Postanowienia końcowe</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Wykonawca nie ma prawa dokonywać cesji, przeniesienia bądź obciążenia swoich praw lub obowiązków wynikających z Umowy bez uprzedniej pisemnej zgody Zamawiającego, udzielonej na piśmie pod rygorem nieważności.</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Wszelkie spory będą poddane pod rozstrzygnięcie sądu powszechnego właściwego dla siedziby Zamawiającego.</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 xml:space="preserve">W sprawach nie uregulowanych zastosowanie mają przepisy Ustawy, ustawy z dnia 23 kwietnia 1964 r. Kodeks cywilny oraz inne mające związek z przedmiotową Umową. </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 xml:space="preserve">Wszelkie zmiany Umowy, jej uzupełnienie lub oświadczenia z nią związane wymagają formy pisemnej pod rygorem nieważności. </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W przypadku utraty przez Zamawiającego przyznanego dofinansowania,</w:t>
      </w:r>
      <w:r w:rsidR="000E19BF">
        <w:rPr>
          <w:rFonts w:ascii="Verdana" w:hAnsi="Verdana"/>
          <w:sz w:val="20"/>
          <w:szCs w:val="20"/>
        </w:rPr>
        <w:t xml:space="preserve"> </w:t>
      </w:r>
      <w:r w:rsidRPr="00D95A51">
        <w:rPr>
          <w:rFonts w:ascii="Verdana" w:hAnsi="Verdana"/>
          <w:sz w:val="20"/>
          <w:szCs w:val="20"/>
        </w:rPr>
        <w:t>o którym mowa w § 2 ust. 3 z udokumentowanej winy Wykonawcy, Zamawiający może się domagać od Wykonawcy zwrotu utraconego dofinansowania.</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Umowę sporządzono w trzech jednobrzmiących egzemplarzach, jeden dla Wykonawcy, a dwa dla Zamawiającego.</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Integralną część Umowy stanowią następujące Załączniki:</w:t>
      </w:r>
    </w:p>
    <w:p w:rsidR="00D95A51" w:rsidRPr="00D95A51" w:rsidRDefault="00D95A51" w:rsidP="0036614E">
      <w:pPr>
        <w:pStyle w:val="Akapitzlist"/>
        <w:numPr>
          <w:ilvl w:val="1"/>
          <w:numId w:val="11"/>
        </w:numPr>
        <w:spacing w:before="0" w:after="0"/>
        <w:jc w:val="both"/>
        <w:rPr>
          <w:rFonts w:ascii="Verdana" w:hAnsi="Verdana"/>
          <w:sz w:val="20"/>
          <w:szCs w:val="20"/>
        </w:rPr>
      </w:pPr>
      <w:r w:rsidRPr="00D95A51">
        <w:rPr>
          <w:rFonts w:ascii="Verdana" w:hAnsi="Verdana"/>
          <w:sz w:val="20"/>
          <w:szCs w:val="20"/>
        </w:rPr>
        <w:t xml:space="preserve">Specyfikacja Warunków Zamówienia. </w:t>
      </w:r>
    </w:p>
    <w:p w:rsidR="00537CC1" w:rsidRPr="00537CC1" w:rsidRDefault="00D95A51" w:rsidP="00537CC1">
      <w:pPr>
        <w:pStyle w:val="Akapitzlist"/>
        <w:numPr>
          <w:ilvl w:val="1"/>
          <w:numId w:val="11"/>
        </w:numPr>
        <w:spacing w:before="0" w:after="0"/>
        <w:jc w:val="both"/>
        <w:rPr>
          <w:rFonts w:ascii="Verdana" w:hAnsi="Verdana"/>
          <w:sz w:val="20"/>
          <w:szCs w:val="20"/>
        </w:rPr>
      </w:pPr>
      <w:r w:rsidRPr="00D95A51">
        <w:rPr>
          <w:rFonts w:ascii="Verdana" w:hAnsi="Verdana"/>
          <w:sz w:val="20"/>
          <w:szCs w:val="20"/>
        </w:rPr>
        <w:t>Oferta Wykonawcy.</w:t>
      </w:r>
      <w:bookmarkStart w:id="3" w:name="_GoBack"/>
      <w:bookmarkEnd w:id="3"/>
    </w:p>
    <w:p w:rsidR="00D95A51" w:rsidRPr="00D95A51" w:rsidRDefault="00D95A51" w:rsidP="00D95A51">
      <w:pPr>
        <w:spacing w:before="0" w:after="0"/>
        <w:rPr>
          <w:rFonts w:ascii="Verdana" w:hAnsi="Verdana"/>
          <w:sz w:val="20"/>
          <w:szCs w:val="20"/>
        </w:rPr>
      </w:pPr>
    </w:p>
    <w:p w:rsidR="000E19BF" w:rsidRDefault="000E19BF" w:rsidP="00895A54">
      <w:pPr>
        <w:pStyle w:val="Bezodstpw"/>
        <w:pBdr>
          <w:bottom w:val="single" w:sz="12" w:space="1" w:color="auto"/>
        </w:pBdr>
        <w:ind w:left="0"/>
        <w:jc w:val="center"/>
        <w:rPr>
          <w:rFonts w:ascii="Verdana" w:hAnsi="Verdana" w:cstheme="minorHAnsi"/>
          <w:b/>
          <w:bCs/>
          <w:smallCaps/>
        </w:rPr>
        <w:sectPr w:rsidR="000E19BF" w:rsidSect="00A34049">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922" w:right="1134" w:bottom="1446" w:left="1134" w:header="283" w:footer="192" w:gutter="0"/>
          <w:cols w:space="708"/>
          <w:docGrid w:linePitch="360"/>
        </w:sectPr>
      </w:pPr>
    </w:p>
    <w:p w:rsidR="000E19BF" w:rsidRDefault="000E19BF" w:rsidP="00895A54">
      <w:pPr>
        <w:pStyle w:val="Bezodstpw"/>
        <w:ind w:left="0"/>
        <w:jc w:val="center"/>
        <w:rPr>
          <w:rFonts w:ascii="Verdana" w:hAnsi="Verdana" w:cstheme="minorHAnsi"/>
          <w:b/>
          <w:bCs/>
          <w:smallCaps/>
        </w:rPr>
      </w:pPr>
      <w:r>
        <w:rPr>
          <w:rFonts w:ascii="Verdana" w:hAnsi="Verdana" w:cstheme="minorHAnsi"/>
          <w:b/>
          <w:bCs/>
          <w:smallCaps/>
        </w:rPr>
        <w:lastRenderedPageBreak/>
        <w:t xml:space="preserve">____________________ </w:t>
      </w:r>
    </w:p>
    <w:p w:rsidR="000E19BF" w:rsidRDefault="000E19BF" w:rsidP="000E19BF">
      <w:pPr>
        <w:pStyle w:val="Bezodstpw"/>
        <w:ind w:left="0"/>
        <w:jc w:val="center"/>
        <w:rPr>
          <w:rFonts w:ascii="Verdana" w:hAnsi="Verdana" w:cstheme="minorHAnsi"/>
          <w:b/>
          <w:bCs/>
          <w:smallCaps/>
        </w:rPr>
      </w:pPr>
      <w:r>
        <w:rPr>
          <w:rFonts w:ascii="Verdana" w:hAnsi="Verdana" w:cstheme="minorHAnsi"/>
          <w:b/>
          <w:bCs/>
          <w:smallCaps/>
        </w:rPr>
        <w:t>Zamawiający</w:t>
      </w:r>
      <w:r>
        <w:rPr>
          <w:rFonts w:ascii="Verdana" w:hAnsi="Verdana" w:cstheme="minorHAnsi"/>
          <w:b/>
          <w:bCs/>
          <w:smallCaps/>
        </w:rPr>
        <w:br w:type="column"/>
      </w:r>
      <w:r>
        <w:rPr>
          <w:rFonts w:ascii="Verdana" w:hAnsi="Verdana" w:cstheme="minorHAnsi"/>
          <w:b/>
          <w:bCs/>
          <w:smallCaps/>
        </w:rPr>
        <w:lastRenderedPageBreak/>
        <w:t xml:space="preserve">____________________ </w:t>
      </w:r>
    </w:p>
    <w:p w:rsidR="00537CC1" w:rsidRDefault="000E19BF" w:rsidP="00537CC1">
      <w:pPr>
        <w:pStyle w:val="Bezodstpw"/>
        <w:ind w:left="0"/>
        <w:jc w:val="center"/>
        <w:rPr>
          <w:rFonts w:ascii="Verdana" w:hAnsi="Verdana" w:cstheme="minorHAnsi"/>
          <w:b/>
          <w:bCs/>
          <w:smallCaps/>
        </w:rPr>
        <w:sectPr w:rsidR="00537CC1" w:rsidSect="000E19BF">
          <w:type w:val="continuous"/>
          <w:pgSz w:w="11906" w:h="16838" w:code="9"/>
          <w:pgMar w:top="1922" w:right="1134" w:bottom="1446" w:left="1134" w:header="283" w:footer="192" w:gutter="0"/>
          <w:cols w:num="2" w:space="708"/>
          <w:docGrid w:linePitch="360"/>
        </w:sectPr>
      </w:pPr>
      <w:r>
        <w:rPr>
          <w:rFonts w:ascii="Verdana" w:hAnsi="Verdana" w:cstheme="minorHAnsi"/>
          <w:b/>
          <w:bCs/>
          <w:smallCaps/>
        </w:rPr>
        <w:t>Wykonawca</w:t>
      </w:r>
    </w:p>
    <w:p w:rsidR="000E19BF" w:rsidRPr="00D411C4" w:rsidRDefault="000E19BF" w:rsidP="00537CC1">
      <w:pPr>
        <w:pStyle w:val="Bezodstpw"/>
        <w:ind w:left="0"/>
        <w:rPr>
          <w:rFonts w:ascii="Verdana" w:hAnsi="Verdana" w:cstheme="minorHAnsi"/>
          <w:b/>
          <w:bCs/>
          <w:smallCaps/>
        </w:rPr>
      </w:pPr>
    </w:p>
    <w:sectPr w:rsidR="000E19BF" w:rsidRPr="00D411C4" w:rsidSect="00537CC1">
      <w:type w:val="continuous"/>
      <w:pgSz w:w="11906" w:h="16838" w:code="9"/>
      <w:pgMar w:top="1922" w:right="1134" w:bottom="1134" w:left="1134" w:header="283" w:footer="1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049" w:rsidRDefault="00A34049">
      <w:r>
        <w:separator/>
      </w:r>
    </w:p>
  </w:endnote>
  <w:endnote w:type="continuationSeparator" w:id="0">
    <w:p w:rsidR="00A34049" w:rsidRDefault="00A3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990" w:rsidRDefault="00810CFA" w:rsidP="00FF1DDF">
    <w:pPr>
      <w:pStyle w:val="Stopka"/>
      <w:framePr w:wrap="around" w:vAnchor="text" w:hAnchor="margin" w:xAlign="center" w:y="1"/>
      <w:rPr>
        <w:rStyle w:val="Numerstrony"/>
      </w:rPr>
    </w:pPr>
    <w:r>
      <w:rPr>
        <w:rStyle w:val="Numerstrony"/>
      </w:rPr>
      <w:fldChar w:fldCharType="begin"/>
    </w:r>
    <w:r w:rsidR="005E22E2">
      <w:rPr>
        <w:rStyle w:val="Numerstrony"/>
      </w:rPr>
      <w:instrText xml:space="preserve">PAGE  </w:instrText>
    </w:r>
    <w:r>
      <w:rPr>
        <w:rStyle w:val="Numerstrony"/>
      </w:rPr>
      <w:fldChar w:fldCharType="separate"/>
    </w:r>
    <w:r w:rsidR="005E22E2">
      <w:rPr>
        <w:rStyle w:val="Numerstrony"/>
        <w:noProof/>
      </w:rPr>
      <w:t>2</w:t>
    </w:r>
    <w:r>
      <w:rPr>
        <w:rStyle w:val="Numerstrony"/>
      </w:rPr>
      <w:fldChar w:fldCharType="end"/>
    </w:r>
  </w:p>
  <w:p w:rsidR="00760990" w:rsidRDefault="0076099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F21" w:rsidRPr="00C24F21" w:rsidRDefault="00FF5508" w:rsidP="00C24F21">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63360" behindDoc="0" locked="0" layoutInCell="1" allowOverlap="1">
          <wp:simplePos x="0" y="0"/>
          <wp:positionH relativeFrom="column">
            <wp:posOffset>2699385</wp:posOffset>
          </wp:positionH>
          <wp:positionV relativeFrom="paragraph">
            <wp:posOffset>206375</wp:posOffset>
          </wp:positionV>
          <wp:extent cx="3705225" cy="323215"/>
          <wp:effectExtent l="0" t="0" r="0" b="635"/>
          <wp:wrapSquare wrapText="bothSides"/>
          <wp:docPr id="220925614" name="Picture 3">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xmlns:ve="http://schemas.openxmlformats.org/markup-compatibility/2006"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25614" name="Picture 3">
                    <a:extLst>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xmlns:ve="http://schemas.openxmlformats.org/markup-compatibility/2006"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705225" cy="323215"/>
                  </a:xfrm>
                  <a:prstGeom prst="rect">
                    <a:avLst/>
                  </a:prstGeom>
                </pic:spPr>
              </pic:pic>
            </a:graphicData>
          </a:graphic>
        </wp:anchor>
      </w:drawing>
    </w:r>
    <w:r w:rsidR="00537CC1">
      <w:rPr>
        <w:rFonts w:asciiTheme="minorHAnsi" w:hAnsiTheme="minorHAnsi" w:cstheme="minorHAnsi"/>
        <w:noProof/>
        <w:sz w:val="10"/>
        <w:szCs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984156" o:spid="_x0000_s1029" type="#_x0000_t75" alt="" style="position:absolute;margin-left:-61.25pt;margin-top:490.05pt;width:599.6pt;height:262.45pt;z-index:-251658240;mso-wrap-edited:f;mso-width-percent:0;mso-height-percent:0;mso-position-horizontal-relative:margin;mso-position-vertical-relative:margin;mso-width-percent:0;mso-height-percent:0" o:allowincell="f">
          <v:imagedata r:id="rId2" o:title="cppc_elementy_tla"/>
          <w10:wrap anchorx="margin" anchory="margin"/>
        </v:shape>
      </w:pict>
    </w:r>
    <w:r w:rsidR="00C24F21" w:rsidRPr="00A25198">
      <w:rPr>
        <w:rFonts w:asciiTheme="minorHAnsi" w:hAnsiTheme="minorHAnsi" w:cstheme="minorHAnsi"/>
        <w:color w:val="646464"/>
        <w:sz w:val="10"/>
        <w:szCs w:val="10"/>
      </w:rPr>
      <w:t xml:space="preserve">CENTRUM PROJEKTÓW POLSKA CYFROWA </w:t>
    </w:r>
    <w:r w:rsidR="00C24F21" w:rsidRPr="00A25198">
      <w:rPr>
        <w:rFonts w:asciiTheme="minorHAnsi" w:hAnsiTheme="minorHAnsi" w:cstheme="minorHAnsi"/>
        <w:color w:val="646464"/>
        <w:sz w:val="10"/>
        <w:szCs w:val="10"/>
      </w:rPr>
      <w:br/>
      <w:t>ul. Spokojna 13A, 01-044 Warszawa | infolinia: +48 223152340 | e-mail: cppc@cppc.gov.pl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7216" behindDoc="0" locked="0" layoutInCell="1" allowOverlap="1">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xmlns:ve="http://schemas.openxmlformats.org/markup-compatibility/2006"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xmlns:ve="http://schemas.openxmlformats.org/markup-compatibility/2006" val="1"/>
                      </a:ext>
                    </a:extLst>
                  </pic:cNvPr>
                  <pic:cNvPicPr/>
                </pic:nvPicPr>
                <pic:blipFill>
                  <a:blip r:embed="rId1"/>
                  <a:stretch>
                    <a:fillRect/>
                  </a:stretch>
                </pic:blipFill>
                <pic:spPr>
                  <a:xfrm>
                    <a:off x="0" y="0"/>
                    <a:ext cx="3676650" cy="275590"/>
                  </a:xfrm>
                  <a:prstGeom prst="rect">
                    <a:avLst/>
                  </a:prstGeom>
                </pic:spPr>
              </pic:pic>
            </a:graphicData>
          </a:graphic>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537CC1">
      <w:rPr>
        <w:rFonts w:asciiTheme="minorHAnsi" w:hAnsiTheme="minorHAnsi" w:cstheme="minorHAnsi"/>
        <w:noProof/>
        <w:sz w:val="10"/>
        <w:szCs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216;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049" w:rsidRDefault="00A34049">
      <w:r>
        <w:separator/>
      </w:r>
    </w:p>
  </w:footnote>
  <w:footnote w:type="continuationSeparator" w:id="0">
    <w:p w:rsidR="00A34049" w:rsidRDefault="00A34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F21" w:rsidRDefault="00C24F2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6005832"/>
      <w:docPartObj>
        <w:docPartGallery w:val="Page Numbers (Top of Page)"/>
        <w:docPartUnique/>
      </w:docPartObj>
    </w:sdtPr>
    <w:sdtEndPr/>
    <w:sdtContent>
      <w:p w:rsidR="00AF3CB9" w:rsidRDefault="00C24F21" w:rsidP="00482EA3">
        <w:pPr>
          <w:pStyle w:val="Nagwek"/>
          <w:jc w:val="right"/>
        </w:pPr>
        <w:r>
          <w:rPr>
            <w:noProof/>
            <w:lang w:eastAsia="pl-PL"/>
          </w:rPr>
          <w:drawing>
            <wp:anchor distT="0" distB="0" distL="114300" distR="114300" simplePos="0" relativeHeight="251661312" behindDoc="0" locked="0" layoutInCell="1" allowOverlap="1">
              <wp:simplePos x="0" y="0"/>
              <wp:positionH relativeFrom="page">
                <wp:align>left</wp:align>
              </wp:positionH>
              <wp:positionV relativeFrom="paragraph">
                <wp:posOffset>-10160</wp:posOffset>
              </wp:positionV>
              <wp:extent cx="2314575" cy="961390"/>
              <wp:effectExtent l="0" t="0" r="9525" b="0"/>
              <wp:wrapSquare wrapText="bothSides"/>
              <wp:docPr id="910474701" name="Grafika 1">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xmlns:ve="http://schemas.openxmlformats.org/markup-compatibility/2006"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23885" name="Grafika 1">
                        <a:extLst>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xmlns:ve="http://schemas.openxmlformats.org/markup-compatibility/2006" val="1"/>
                          </a:ext>
                        </a:extLst>
                      </pic:cNvPr>
                      <pic:cNvPicPr/>
                    </pic:nvPicPr>
                    <pic:blipFill>
                      <a:blip r:embed="rId1">
                        <a:extLs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svg="http://schemas.microsoft.com/office/drawing/2016/SVG/main" xmlns:ve="http://schemas.openxmlformats.org/markup-compatibility/2006" r:embed="rId2"/>
                          </a:ext>
                        </a:extLst>
                      </a:blip>
                      <a:stretch>
                        <a:fillRect/>
                      </a:stretch>
                    </pic:blipFill>
                    <pic:spPr>
                      <a:xfrm>
                        <a:off x="0" y="0"/>
                        <a:ext cx="2314575" cy="961390"/>
                      </a:xfrm>
                      <a:prstGeom prst="rect">
                        <a:avLst/>
                      </a:prstGeom>
                    </pic:spPr>
                  </pic:pic>
                </a:graphicData>
              </a:graphic>
            </wp:anchor>
          </w:drawing>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990" w:rsidRDefault="00760990" w:rsidP="00FF1DDF">
    <w:pPr>
      <w:pStyle w:val="Nagwek"/>
      <w:tabs>
        <w:tab w:val="left" w:pos="368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60EC3"/>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
    <w:nsid w:val="11633948"/>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
    <w:nsid w:val="352469A1"/>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3">
    <w:nsid w:val="37A20EEA"/>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4">
    <w:nsid w:val="3B8F1CA4"/>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5">
    <w:nsid w:val="3DE41A13"/>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6">
    <w:nsid w:val="56B05DBA"/>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7">
    <w:nsid w:val="60125FCC"/>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8">
    <w:nsid w:val="60E03026"/>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9">
    <w:nsid w:val="6E4222FA"/>
    <w:multiLevelType w:val="multilevel"/>
    <w:tmpl w:val="00644B82"/>
    <w:lvl w:ilvl="0">
      <w:start w:val="1"/>
      <w:numFmt w:val="decimal"/>
      <w:lvlText w:val="%1."/>
      <w:lvlJc w:val="left"/>
      <w:pPr>
        <w:tabs>
          <w:tab w:val="num" w:pos="360"/>
        </w:tabs>
        <w:ind w:left="360" w:hanging="360"/>
      </w:pPr>
      <w:rPr>
        <w:rFonts w:asciiTheme="minorHAnsi" w:hAnsiTheme="minorHAnsi" w:cs="Times New Roman" w:hint="default"/>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10">
    <w:nsid w:val="7F7451FE"/>
    <w:multiLevelType w:val="multilevel"/>
    <w:tmpl w:val="86DC088C"/>
    <w:lvl w:ilvl="0">
      <w:start w:val="1"/>
      <w:numFmt w:val="decimal"/>
      <w:lvlText w:val="%1."/>
      <w:lvlJc w:val="left"/>
      <w:pPr>
        <w:ind w:left="360" w:hanging="360"/>
      </w:p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
    <w:abstractNumId w:val="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
    <w:abstractNumId w:val="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9">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5E22E2"/>
    <w:rsid w:val="00010FC6"/>
    <w:rsid w:val="0004603C"/>
    <w:rsid w:val="00065C40"/>
    <w:rsid w:val="00094EF6"/>
    <w:rsid w:val="000E19BF"/>
    <w:rsid w:val="000E21EF"/>
    <w:rsid w:val="0010162A"/>
    <w:rsid w:val="0011701C"/>
    <w:rsid w:val="001561C5"/>
    <w:rsid w:val="00214307"/>
    <w:rsid w:val="002571F6"/>
    <w:rsid w:val="002B08FC"/>
    <w:rsid w:val="002D66BB"/>
    <w:rsid w:val="002E6BDD"/>
    <w:rsid w:val="002F66E8"/>
    <w:rsid w:val="00310274"/>
    <w:rsid w:val="003134FE"/>
    <w:rsid w:val="0036614E"/>
    <w:rsid w:val="003816DA"/>
    <w:rsid w:val="00385FFB"/>
    <w:rsid w:val="003B2EC5"/>
    <w:rsid w:val="00412555"/>
    <w:rsid w:val="00482EA3"/>
    <w:rsid w:val="004844AD"/>
    <w:rsid w:val="004E62F6"/>
    <w:rsid w:val="005115C2"/>
    <w:rsid w:val="00537CC1"/>
    <w:rsid w:val="005A056A"/>
    <w:rsid w:val="005B7917"/>
    <w:rsid w:val="005E22E2"/>
    <w:rsid w:val="006760F1"/>
    <w:rsid w:val="006D19B4"/>
    <w:rsid w:val="006E040C"/>
    <w:rsid w:val="006E62CD"/>
    <w:rsid w:val="007021C9"/>
    <w:rsid w:val="007077F2"/>
    <w:rsid w:val="00735813"/>
    <w:rsid w:val="00760990"/>
    <w:rsid w:val="00761B48"/>
    <w:rsid w:val="00780D75"/>
    <w:rsid w:val="00810CFA"/>
    <w:rsid w:val="00853DE7"/>
    <w:rsid w:val="00863D3F"/>
    <w:rsid w:val="0088784C"/>
    <w:rsid w:val="00895A54"/>
    <w:rsid w:val="008C4DE6"/>
    <w:rsid w:val="009A5797"/>
    <w:rsid w:val="009B7B29"/>
    <w:rsid w:val="00A25198"/>
    <w:rsid w:val="00A34049"/>
    <w:rsid w:val="00A42564"/>
    <w:rsid w:val="00A834F4"/>
    <w:rsid w:val="00A8394D"/>
    <w:rsid w:val="00A97B93"/>
    <w:rsid w:val="00AD1146"/>
    <w:rsid w:val="00AD274B"/>
    <w:rsid w:val="00AF3CB9"/>
    <w:rsid w:val="00AF4EB4"/>
    <w:rsid w:val="00B371AE"/>
    <w:rsid w:val="00B546E9"/>
    <w:rsid w:val="00B619ED"/>
    <w:rsid w:val="00B82EF6"/>
    <w:rsid w:val="00BC79CC"/>
    <w:rsid w:val="00C06AC7"/>
    <w:rsid w:val="00C0733F"/>
    <w:rsid w:val="00C14A13"/>
    <w:rsid w:val="00C24F21"/>
    <w:rsid w:val="00C3461A"/>
    <w:rsid w:val="00C965EE"/>
    <w:rsid w:val="00CA4211"/>
    <w:rsid w:val="00CB53C1"/>
    <w:rsid w:val="00CC431D"/>
    <w:rsid w:val="00CF1AB9"/>
    <w:rsid w:val="00D411C4"/>
    <w:rsid w:val="00D52F43"/>
    <w:rsid w:val="00D95A51"/>
    <w:rsid w:val="00DC0C56"/>
    <w:rsid w:val="00E1663C"/>
    <w:rsid w:val="00EA5546"/>
    <w:rsid w:val="00EB7791"/>
    <w:rsid w:val="00EE312E"/>
    <w:rsid w:val="00F6134F"/>
    <w:rsid w:val="00F753C2"/>
    <w:rsid w:val="00F8620F"/>
    <w:rsid w:val="00FE3AD8"/>
    <w:rsid w:val="00FF5508"/>
    <w:rsid w:val="28F1233D"/>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4"/>
        <w:szCs w:val="24"/>
        <w:lang w:val="pl-PL"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Note Heading" w:semiHidden="0" w:unhideWhenUsed="0"/>
    <w:lsdException w:name="Hyperlink" w:uiPriority="99"/>
    <w:lsdException w:name="Strong" w:semiHidden="0" w:uiPriority="22" w:unhideWhenUsed="0"/>
    <w:lsdException w:name="Emphasis"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uiPriority w:val="39"/>
    <w:rsid w:val="00463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aliases w:val="Numerowanie,Akapit z listą BS,List Paragraph,L1,sw tekst,Akapit z listą5,normalny tekst,Kolorowa lista — akcent 11,Średnia siatka 1 — akcent 21,CW_Lista,Colorful List - Accent 11,Akapit z listą4,A_wyliczenie,K-P_odwolanie,maz_wyliczenie,l"/>
    <w:basedOn w:val="Normalny"/>
    <w:link w:val="AkapitzlistZnak"/>
    <w:qFormat/>
    <w:rsid w:val="00EE312E"/>
    <w:pPr>
      <w:ind w:left="720"/>
      <w:contextualSpacing/>
    </w:pPr>
  </w:style>
  <w:style w:type="character" w:styleId="Hipercze">
    <w:name w:val="Hyperlink"/>
    <w:basedOn w:val="Domylnaczcionkaakapitu"/>
    <w:uiPriority w:val="99"/>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character" w:styleId="Wyrnienieintensywne">
    <w:name w:val="Intense Emphasis"/>
    <w:basedOn w:val="Domylnaczcionkaakapitu"/>
    <w:uiPriority w:val="21"/>
    <w:qFormat/>
    <w:rsid w:val="00853DE7"/>
    <w:rPr>
      <w:i/>
      <w:iCs/>
      <w:color w:val="2E74B5" w:themeColor="accent1" w:themeShade="BF"/>
    </w:rPr>
  </w:style>
  <w:style w:type="character" w:customStyle="1" w:styleId="AkapitzlistZnak">
    <w:name w:val="Akapit z listą Znak"/>
    <w:aliases w:val="Numerowanie Znak,Akapit z listą BS Znak,List Paragraph Znak,L1 Znak,sw tekst Znak,Akapit z listą5 Znak,normalny tekst Znak,Kolorowa lista — akcent 11 Znak,Średnia siatka 1 — akcent 21 Znak,CW_Lista Znak,Colorful List - Accent 11 Znak"/>
    <w:link w:val="Akapitzlist"/>
    <w:qFormat/>
    <w:locked/>
    <w:rsid w:val="00853DE7"/>
  </w:style>
  <w:style w:type="paragraph" w:styleId="Bezodstpw">
    <w:name w:val="No Spacing"/>
    <w:link w:val="BezodstpwZnak"/>
    <w:uiPriority w:val="1"/>
    <w:qFormat/>
    <w:rsid w:val="00853DE7"/>
    <w:pPr>
      <w:suppressAutoHyphens/>
      <w:spacing w:line="360" w:lineRule="auto"/>
      <w:ind w:left="709"/>
    </w:pPr>
    <w:rPr>
      <w:rFonts w:ascii="Tahoma" w:eastAsia="Calibri" w:hAnsi="Tahoma" w:cs="Tahoma"/>
      <w:sz w:val="20"/>
      <w:szCs w:val="20"/>
      <w:lang w:eastAsia="ar-SA"/>
    </w:rPr>
  </w:style>
  <w:style w:type="character" w:customStyle="1" w:styleId="BezodstpwZnak">
    <w:name w:val="Bez odstępów Znak"/>
    <w:link w:val="Bezodstpw"/>
    <w:uiPriority w:val="1"/>
    <w:rsid w:val="00853DE7"/>
    <w:rPr>
      <w:rFonts w:ascii="Tahoma" w:eastAsia="Calibri" w:hAnsi="Tahoma" w:cs="Tahoma"/>
      <w:sz w:val="20"/>
      <w:szCs w:val="20"/>
      <w:lang w:eastAsia="ar-SA"/>
    </w:rPr>
  </w:style>
  <w:style w:type="paragraph" w:customStyle="1" w:styleId="Styl1">
    <w:name w:val="Styl1"/>
    <w:basedOn w:val="Bezodstpw"/>
    <w:link w:val="Styl1Znak"/>
    <w:qFormat/>
    <w:rsid w:val="00853DE7"/>
    <w:pPr>
      <w:pBdr>
        <w:bottom w:val="single" w:sz="12" w:space="1" w:color="auto"/>
      </w:pBdr>
      <w:shd w:val="pct10" w:color="auto" w:fill="auto"/>
      <w:spacing w:before="120" w:after="120" w:line="240" w:lineRule="auto"/>
      <w:ind w:left="0"/>
      <w:jc w:val="center"/>
    </w:pPr>
    <w:rPr>
      <w:rFonts w:ascii="Times New Roman" w:hAnsi="Times New Roman"/>
      <w:b/>
      <w:smallCaps/>
      <w:sz w:val="36"/>
      <w:szCs w:val="36"/>
    </w:rPr>
  </w:style>
  <w:style w:type="character" w:customStyle="1" w:styleId="Styl1Znak">
    <w:name w:val="Styl1 Znak"/>
    <w:link w:val="Styl1"/>
    <w:rsid w:val="00853DE7"/>
    <w:rPr>
      <w:rFonts w:ascii="Times New Roman" w:eastAsia="Calibri" w:hAnsi="Times New Roman" w:cs="Tahoma"/>
      <w:b/>
      <w:smallCaps/>
      <w:sz w:val="36"/>
      <w:szCs w:val="36"/>
      <w:shd w:val="pct10" w:color="auto" w:fill="auto"/>
      <w:lang w:eastAsia="ar-SA"/>
    </w:rPr>
  </w:style>
  <w:style w:type="paragraph" w:styleId="Tytu">
    <w:name w:val="Title"/>
    <w:basedOn w:val="Normalny"/>
    <w:next w:val="Normalny"/>
    <w:link w:val="TytuZnak"/>
    <w:uiPriority w:val="10"/>
    <w:qFormat/>
    <w:rsid w:val="00895A54"/>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95A54"/>
    <w:rPr>
      <w:rFonts w:asciiTheme="majorHAnsi" w:eastAsiaTheme="majorEastAsia" w:hAnsiTheme="majorHAnsi" w:cstheme="majorBidi"/>
      <w:spacing w:val="-10"/>
      <w:kern w:val="28"/>
      <w:sz w:val="56"/>
      <w:szCs w:val="56"/>
    </w:rPr>
  </w:style>
  <w:style w:type="paragraph" w:customStyle="1" w:styleId="Tekstpodstawowy1">
    <w:name w:val="Tekst podstawowy1"/>
    <w:basedOn w:val="Normalny"/>
    <w:uiPriority w:val="99"/>
    <w:semiHidden/>
    <w:rsid w:val="00D95A51"/>
    <w:pPr>
      <w:spacing w:before="0" w:after="0" w:line="240" w:lineRule="auto"/>
      <w:jc w:val="both"/>
    </w:pPr>
    <w:rPr>
      <w:rFonts w:ascii="Times New Roman" w:hAnsi="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46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3.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4.xml><?xml version="1.0" encoding="utf-8"?>
<ds:datastoreItem xmlns:ds="http://schemas.openxmlformats.org/officeDocument/2006/customXml" ds:itemID="{1D85D57D-07E4-41A2-8437-509D36FBE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2613</Words>
  <Characters>16312</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18888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Andrzej Rabczewski</cp:lastModifiedBy>
  <cp:revision>6</cp:revision>
  <cp:lastPrinted>2018-03-26T09:55:00Z</cp:lastPrinted>
  <dcterms:created xsi:type="dcterms:W3CDTF">2026-01-21T10:21:00Z</dcterms:created>
  <dcterms:modified xsi:type="dcterms:W3CDTF">2026-02-05T09:00:00Z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